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BD95C" w14:textId="525F99EF" w:rsidR="00C112CD" w:rsidRDefault="002874B3" w:rsidP="00C112C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14D14" wp14:editId="7A77FBFD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39E5F" w14:textId="77777777" w:rsidR="00C112CD" w:rsidRDefault="00C112CD" w:rsidP="00C112C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1A2A386" w14:textId="77777777" w:rsidR="002874B3" w:rsidRDefault="002874B3" w:rsidP="00C112C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EE41362" w14:textId="720E1759" w:rsidR="00C112CD" w:rsidRPr="003727FF" w:rsidRDefault="00C112CD" w:rsidP="00C112C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7EC86F03" w14:textId="490A36D1" w:rsidR="00C112CD" w:rsidRPr="003727FF" w:rsidRDefault="00C112CD" w:rsidP="00C112C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JULY 16,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6A57D32D" w14:textId="77777777" w:rsidR="00C112CD" w:rsidRPr="003727FF" w:rsidRDefault="00C112CD" w:rsidP="00C112C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64D66C0" w14:textId="77777777" w:rsidR="00C112CD" w:rsidRDefault="00C112CD" w:rsidP="00C112C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226BA1D4" w14:textId="77777777" w:rsidR="00C112CD" w:rsidRPr="003427F1" w:rsidRDefault="00C112CD" w:rsidP="00C112C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62BFFD6" w14:textId="77777777" w:rsidR="00C112CD" w:rsidRDefault="00C112CD" w:rsidP="00C112C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meeting will be available for viewing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ZOOM.</w:t>
      </w:r>
    </w:p>
    <w:p w14:paraId="31026299" w14:textId="77777777" w:rsidR="00C112CD" w:rsidRPr="008B702C" w:rsidRDefault="00C112CD" w:rsidP="00C112C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D67B7" w14:textId="77777777" w:rsidR="00C112CD" w:rsidRPr="00BE3B5D" w:rsidRDefault="00C112CD" w:rsidP="00C112C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3B5D">
        <w:rPr>
          <w:rFonts w:ascii="Times New Roman" w:hAnsi="Times New Roman" w:cs="Times New Roman"/>
          <w:b/>
          <w:bCs/>
          <w:u w:val="single"/>
        </w:rPr>
        <w:t>CERTIFICATION OF INABILITY TO OPERATE DUE TO PUBLIC HEALTH EMERGENCY</w:t>
      </w:r>
    </w:p>
    <w:p w14:paraId="22D0B30C" w14:textId="20B09E93" w:rsidR="00C112CD" w:rsidRPr="008775A8" w:rsidRDefault="00C112CD" w:rsidP="00C112CD">
      <w:pPr>
        <w:spacing w:line="276" w:lineRule="auto"/>
        <w:jc w:val="both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  <w:sz w:val="24"/>
          <w:szCs w:val="24"/>
        </w:rPr>
        <w:tab/>
      </w:r>
      <w:r w:rsidRPr="008775A8">
        <w:rPr>
          <w:rFonts w:ascii="Times New Roman" w:hAnsi="Times New Roman" w:cs="Times New Roman"/>
        </w:rPr>
        <w:t>I, LIONEL JOHNSON, JR., on behalf of and as Mayor for the City of St. Gabriel</w:t>
      </w:r>
      <w:r>
        <w:rPr>
          <w:rFonts w:ascii="Times New Roman" w:hAnsi="Times New Roman" w:cs="Times New Roman"/>
        </w:rPr>
        <w:t xml:space="preserve">, Louisiana, </w:t>
      </w:r>
      <w:r w:rsidRPr="008775A8">
        <w:rPr>
          <w:rFonts w:ascii="Times New Roman" w:hAnsi="Times New Roman" w:cs="Times New Roman"/>
        </w:rPr>
        <w:t xml:space="preserve">organized and existing under the laws of the State of Louisiana, do hereby certify that pursuant to Proclamation JBE 2020-30 and the March 19, 2020 Louisiana Attorney General Memorandum that the St. Gabriel City Council would otherwise be unable to meet quorum requirements as a result of the COVD-19 public health emergency and will therefore conduct a </w:t>
      </w:r>
      <w:r>
        <w:rPr>
          <w:rFonts w:ascii="Times New Roman" w:hAnsi="Times New Roman" w:cs="Times New Roman"/>
        </w:rPr>
        <w:t>regular</w:t>
      </w:r>
      <w:r w:rsidRPr="008775A8">
        <w:rPr>
          <w:rFonts w:ascii="Times New Roman" w:hAnsi="Times New Roman" w:cs="Times New Roman"/>
        </w:rPr>
        <w:t xml:space="preserve"> Council Meeting </w:t>
      </w:r>
      <w:r>
        <w:rPr>
          <w:rFonts w:ascii="Times New Roman" w:hAnsi="Times New Roman" w:cs="Times New Roman"/>
        </w:rPr>
        <w:t>Ju</w:t>
      </w:r>
      <w:r w:rsidR="002874B3">
        <w:rPr>
          <w:rFonts w:ascii="Times New Roman" w:hAnsi="Times New Roman" w:cs="Times New Roman"/>
        </w:rPr>
        <w:t>ly 16</w:t>
      </w:r>
      <w:r w:rsidRPr="008775A8">
        <w:rPr>
          <w:rFonts w:ascii="Times New Roman" w:hAnsi="Times New Roman" w:cs="Times New Roman"/>
        </w:rPr>
        <w:t>, 2020 beginning at 6 o’clock p.m. via teleconference and/or video conference.</w:t>
      </w:r>
    </w:p>
    <w:p w14:paraId="3B71857D" w14:textId="77777777" w:rsidR="00C112CD" w:rsidRPr="00366467" w:rsidRDefault="00C112CD" w:rsidP="00C112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0D1AD3BF" w14:textId="77777777" w:rsidR="00C112CD" w:rsidRPr="00D60189" w:rsidRDefault="00C112CD" w:rsidP="00C112CD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939F6DD" w14:textId="77777777" w:rsidR="00C112CD" w:rsidRPr="00D60189" w:rsidRDefault="00C112CD" w:rsidP="00C1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FC06A22" w14:textId="77777777" w:rsidR="00C112CD" w:rsidRPr="00B47FAF" w:rsidRDefault="00C112CD" w:rsidP="00C112CD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3B5AB88" w14:textId="77777777" w:rsidR="00876C51" w:rsidRDefault="00C112CD" w:rsidP="00876C5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bookmarkStart w:id="0" w:name="_Hlk40276483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>June 18, 2020</w:t>
      </w:r>
    </w:p>
    <w:p w14:paraId="0903912E" w14:textId="6E62DFB2" w:rsidR="00876C51" w:rsidRDefault="00876C51" w:rsidP="00876C5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76C5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</w:t>
      </w:r>
      <w:r w:rsidRPr="00876C51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Industrial Enterprise, Inc.</w:t>
      </w:r>
      <w:r w:rsidRPr="00876C51">
        <w:rPr>
          <w:rFonts w:ascii="Times New Roman" w:eastAsia="Times New Roman" w:hAnsi="Times New Roman" w:cs="Times New Roman"/>
          <w:color w:val="000000"/>
          <w:sz w:val="24"/>
        </w:rPr>
        <w:t xml:space="preserve"> for the St. Gabriel (</w:t>
      </w:r>
      <w:r>
        <w:rPr>
          <w:rFonts w:ascii="Times New Roman" w:eastAsia="Times New Roman" w:hAnsi="Times New Roman" w:cs="Times New Roman"/>
          <w:color w:val="000000"/>
          <w:sz w:val="24"/>
        </w:rPr>
        <w:t>Carville</w:t>
      </w:r>
      <w:r w:rsidRPr="00876C51">
        <w:rPr>
          <w:rFonts w:ascii="Times New Roman" w:eastAsia="Times New Roman" w:hAnsi="Times New Roman" w:cs="Times New Roman"/>
          <w:color w:val="000000"/>
          <w:sz w:val="24"/>
        </w:rPr>
        <w:t>) Wastewater Treatment Plant project as the lowest bidder with a bid amount of $</w:t>
      </w:r>
      <w:r>
        <w:rPr>
          <w:rFonts w:ascii="Times New Roman" w:eastAsia="Times New Roman" w:hAnsi="Times New Roman" w:cs="Times New Roman"/>
          <w:color w:val="000000"/>
          <w:sz w:val="24"/>
        </w:rPr>
        <w:t>618,465.34</w:t>
      </w:r>
      <w:r w:rsidRPr="00876C5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459CA76" w14:textId="640BE175" w:rsidR="00C21EA1" w:rsidRPr="00212C6C" w:rsidRDefault="00C21EA1" w:rsidP="00C21EA1">
      <w:pPr>
        <w:numPr>
          <w:ilvl w:val="0"/>
          <w:numId w:val="2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ADOPT – </w:t>
      </w:r>
      <w:r w:rsidRPr="00212C6C">
        <w:rPr>
          <w:rFonts w:ascii="Times New Roman" w:eastAsia="Times New Roman" w:hAnsi="Times New Roman" w:cs="Times New Roman"/>
          <w:bCs/>
          <w:color w:val="000000"/>
        </w:rPr>
        <w:t>Plaquemine Post as City’s Official Journal for 20</w:t>
      </w:r>
      <w:r>
        <w:rPr>
          <w:rFonts w:ascii="Times New Roman" w:eastAsia="Times New Roman" w:hAnsi="Times New Roman" w:cs="Times New Roman"/>
          <w:bCs/>
          <w:color w:val="000000"/>
        </w:rPr>
        <w:t>20</w:t>
      </w:r>
      <w:r w:rsidRPr="00212C6C">
        <w:rPr>
          <w:rFonts w:ascii="Times New Roman" w:eastAsia="Times New Roman" w:hAnsi="Times New Roman" w:cs="Times New Roman"/>
          <w:bCs/>
          <w:color w:val="000000"/>
        </w:rPr>
        <w:t>-202</w:t>
      </w:r>
      <w:r>
        <w:rPr>
          <w:rFonts w:ascii="Times New Roman" w:eastAsia="Times New Roman" w:hAnsi="Times New Roman" w:cs="Times New Roman"/>
          <w:bCs/>
          <w:color w:val="000000"/>
        </w:rPr>
        <w:t>1</w:t>
      </w:r>
      <w:r w:rsidRPr="00212C6C">
        <w:rPr>
          <w:rFonts w:ascii="Times New Roman" w:eastAsia="Times New Roman" w:hAnsi="Times New Roman" w:cs="Times New Roman"/>
          <w:bCs/>
          <w:color w:val="000000"/>
        </w:rPr>
        <w:t xml:space="preserve"> Fiscal Year</w:t>
      </w:r>
    </w:p>
    <w:p w14:paraId="622C9A49" w14:textId="7CFAAA43" w:rsidR="00C21EA1" w:rsidRPr="00C21EA1" w:rsidRDefault="00C21EA1" w:rsidP="00C21EA1">
      <w:pPr>
        <w:numPr>
          <w:ilvl w:val="0"/>
          <w:numId w:val="2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ADOPT –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2020-2021 </w:t>
      </w:r>
      <w:r w:rsidR="00AB70B6">
        <w:rPr>
          <w:rFonts w:ascii="Times New Roman" w:eastAsia="Times New Roman" w:hAnsi="Times New Roman" w:cs="Times New Roman"/>
          <w:bCs/>
          <w:color w:val="000000"/>
        </w:rPr>
        <w:t xml:space="preserve">City of St. Gabriel </w:t>
      </w:r>
      <w:r>
        <w:rPr>
          <w:rFonts w:ascii="Times New Roman" w:eastAsia="Times New Roman" w:hAnsi="Times New Roman" w:cs="Times New Roman"/>
          <w:bCs/>
          <w:color w:val="000000"/>
        </w:rPr>
        <w:t>Holiday Schedule</w:t>
      </w:r>
    </w:p>
    <w:p w14:paraId="7D192834" w14:textId="031F1422" w:rsidR="0005016D" w:rsidRPr="0005016D" w:rsidRDefault="0005016D" w:rsidP="00C21EA1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016D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A540D81" w14:textId="53C8B91E" w:rsidR="0005016D" w:rsidRPr="0005016D" w:rsidRDefault="0005016D" w:rsidP="00C21EA1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016D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672874B" w14:textId="3C973022" w:rsidR="0005016D" w:rsidRPr="0005016D" w:rsidRDefault="0005016D" w:rsidP="00C21EA1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016D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1968034F" w14:textId="77777777" w:rsidR="00C112CD" w:rsidRDefault="00C112CD"/>
    <w:sectPr w:rsidR="00C112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4F51D" w14:textId="77777777" w:rsidR="00F6735B" w:rsidRDefault="00F6735B" w:rsidP="00F6735B">
      <w:pPr>
        <w:spacing w:after="0" w:line="240" w:lineRule="auto"/>
      </w:pPr>
      <w:r>
        <w:separator/>
      </w:r>
    </w:p>
  </w:endnote>
  <w:endnote w:type="continuationSeparator" w:id="0">
    <w:p w14:paraId="5B045986" w14:textId="77777777" w:rsidR="00F6735B" w:rsidRDefault="00F6735B" w:rsidP="00F6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0C71" w14:textId="77777777" w:rsidR="00F6735B" w:rsidRDefault="00F67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34C5" w14:textId="77777777" w:rsidR="00F6735B" w:rsidRDefault="00F67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EC2B" w14:textId="77777777" w:rsidR="00F6735B" w:rsidRDefault="00F6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ADB85" w14:textId="77777777" w:rsidR="00F6735B" w:rsidRDefault="00F6735B" w:rsidP="00F6735B">
      <w:pPr>
        <w:spacing w:after="0" w:line="240" w:lineRule="auto"/>
      </w:pPr>
      <w:r>
        <w:separator/>
      </w:r>
    </w:p>
  </w:footnote>
  <w:footnote w:type="continuationSeparator" w:id="0">
    <w:p w14:paraId="117AEA6D" w14:textId="77777777" w:rsidR="00F6735B" w:rsidRDefault="00F6735B" w:rsidP="00F6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27A89" w14:textId="77777777" w:rsidR="00F6735B" w:rsidRDefault="00F67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61E1" w14:textId="12703E30" w:rsidR="00F6735B" w:rsidRDefault="00F67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BD5C" w14:textId="77777777" w:rsidR="00F6735B" w:rsidRDefault="00F6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8D92AF2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6714B"/>
    <w:multiLevelType w:val="hybridMultilevel"/>
    <w:tmpl w:val="8D92AF2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CD"/>
    <w:rsid w:val="0005016D"/>
    <w:rsid w:val="002874B3"/>
    <w:rsid w:val="00305C54"/>
    <w:rsid w:val="0035682C"/>
    <w:rsid w:val="004939DC"/>
    <w:rsid w:val="004D50CC"/>
    <w:rsid w:val="006802B4"/>
    <w:rsid w:val="00876C51"/>
    <w:rsid w:val="00AB70B6"/>
    <w:rsid w:val="00C0244A"/>
    <w:rsid w:val="00C112CD"/>
    <w:rsid w:val="00C21EA1"/>
    <w:rsid w:val="00F6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49F94F"/>
  <w15:chartTrackingRefBased/>
  <w15:docId w15:val="{45BBDAA5-C268-4F51-B2CC-16EF5DB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CD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5B"/>
  </w:style>
  <w:style w:type="paragraph" w:styleId="Footer">
    <w:name w:val="footer"/>
    <w:basedOn w:val="Normal"/>
    <w:link w:val="FooterChar"/>
    <w:uiPriority w:val="99"/>
    <w:unhideWhenUsed/>
    <w:rsid w:val="00F67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13</cp:revision>
  <cp:lastPrinted>2020-07-15T13:47:00Z</cp:lastPrinted>
  <dcterms:created xsi:type="dcterms:W3CDTF">2020-07-08T19:11:00Z</dcterms:created>
  <dcterms:modified xsi:type="dcterms:W3CDTF">2020-08-17T13:54:00Z</dcterms:modified>
</cp:coreProperties>
</file>