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C0C5" w14:textId="3A7A22E9" w:rsidR="006979E7" w:rsidRDefault="007A51F6"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6CC21F4D" wp14:editId="6B6BEB26">
            <wp:simplePos x="0" y="0"/>
            <wp:positionH relativeFrom="margin">
              <wp:align>center</wp:align>
            </wp:positionH>
            <wp:positionV relativeFrom="paragraph">
              <wp:posOffset>-629285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9B7A0" w14:textId="2A37D1D8" w:rsidR="007A51F6" w:rsidRDefault="007A51F6" w:rsidP="007A51F6"/>
    <w:p w14:paraId="65A6455F" w14:textId="77777777" w:rsidR="007A51F6" w:rsidRPr="00646413" w:rsidRDefault="007A51F6" w:rsidP="007A51F6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36C03BF5" w14:textId="50534C92" w:rsidR="007A51F6" w:rsidRPr="00646413" w:rsidRDefault="007A51F6" w:rsidP="007A51F6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TUE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JUNE 21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07C8F5CE" w14:textId="77777777" w:rsidR="007A51F6" w:rsidRPr="00646413" w:rsidRDefault="007A51F6" w:rsidP="007A51F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38AA478" w14:textId="77777777" w:rsidR="007A51F6" w:rsidRDefault="007A51F6" w:rsidP="007A51F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8D4781F" w14:textId="77777777" w:rsidR="007A51F6" w:rsidRPr="00646413" w:rsidRDefault="007A51F6" w:rsidP="007A51F6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4A10FFA6" w14:textId="77777777" w:rsidR="007A51F6" w:rsidRPr="00646413" w:rsidRDefault="007A51F6" w:rsidP="007A51F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92C5A9A" w14:textId="77777777" w:rsidR="007A51F6" w:rsidRPr="00646413" w:rsidRDefault="007A51F6" w:rsidP="007A51F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059C6A84" w14:textId="77777777" w:rsidR="007A51F6" w:rsidRPr="00407690" w:rsidRDefault="007A51F6" w:rsidP="007A51F6">
      <w:pPr>
        <w:keepNext/>
        <w:keepLines/>
        <w:tabs>
          <w:tab w:val="center" w:pos="4811"/>
        </w:tabs>
        <w:spacing w:after="120" w:line="240" w:lineRule="auto"/>
        <w:ind w:left="-1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5CAEEFA4" w14:textId="77777777" w:rsidR="007A51F6" w:rsidRPr="00407690" w:rsidRDefault="007A51F6" w:rsidP="007A5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</w:pP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244DAB9C" w14:textId="24FD64E7" w:rsidR="007A51F6" w:rsidRPr="007A51F6" w:rsidRDefault="007A51F6" w:rsidP="007A51F6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2BD450E" w14:textId="77777777" w:rsidR="007A51F6" w:rsidRDefault="007A51F6" w:rsidP="007A51F6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28429148" w14:textId="56CDF817" w:rsidR="007A51F6" w:rsidRDefault="007A51F6" w:rsidP="007A51F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BEGIN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A Public Hearing</w:t>
      </w:r>
    </w:p>
    <w:p w14:paraId="1DDDA3E5" w14:textId="77777777" w:rsidR="007A51F6" w:rsidRPr="007A51F6" w:rsidRDefault="007A51F6" w:rsidP="007A51F6">
      <w:pPr>
        <w:pStyle w:val="ListParagraph"/>
        <w:spacing w:after="120" w:line="266" w:lineRule="auto"/>
        <w:ind w:left="180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7A5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Proposed amendments </w:t>
      </w:r>
      <w:r w:rsidRPr="007A51F6">
        <w:rPr>
          <w:rFonts w:ascii="Times New Roman" w:hAnsi="Times New Roman" w:cs="Times New Roman"/>
          <w:sz w:val="24"/>
          <w:szCs w:val="24"/>
        </w:rPr>
        <w:t xml:space="preserve">of the Operating Budget for the year ending June 30, </w:t>
      </w:r>
      <w:proofErr w:type="gramStart"/>
      <w:r w:rsidRPr="007A51F6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7A51F6">
        <w:rPr>
          <w:rFonts w:ascii="Times New Roman" w:hAnsi="Times New Roman" w:cs="Times New Roman"/>
          <w:sz w:val="24"/>
          <w:szCs w:val="24"/>
        </w:rPr>
        <w:t xml:space="preserve"> and adopt the 2022-2023 Financial Budget.</w:t>
      </w:r>
    </w:p>
    <w:p w14:paraId="485CFE68" w14:textId="4C3B288F" w:rsidR="007A51F6" w:rsidRPr="007A51F6" w:rsidRDefault="007A51F6" w:rsidP="006678CC">
      <w:pPr>
        <w:numPr>
          <w:ilvl w:val="2"/>
          <w:numId w:val="1"/>
        </w:numPr>
        <w:spacing w:after="120" w:line="266" w:lineRule="auto"/>
        <w:ind w:right="43" w:hanging="720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>A Public Hearing</w:t>
      </w:r>
      <w:r w:rsidR="006678C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678CC"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667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6678CC"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eturn to REGULAR Meeting</w:t>
      </w:r>
    </w:p>
    <w:p w14:paraId="0EA313C5" w14:textId="73FCD868" w:rsidR="007A51F6" w:rsidRPr="007A51F6" w:rsidRDefault="007A51F6" w:rsidP="007A51F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ADOPT</w:t>
      </w:r>
    </w:p>
    <w:p w14:paraId="46070C56" w14:textId="1DBD337E" w:rsidR="007A51F6" w:rsidRDefault="007A51F6" w:rsidP="007A51F6">
      <w:pPr>
        <w:spacing w:after="120" w:line="266" w:lineRule="auto"/>
        <w:ind w:left="180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Proposed amendments </w:t>
      </w:r>
      <w:r w:rsidRPr="00806A06">
        <w:rPr>
          <w:rFonts w:ascii="Times New Roman" w:hAnsi="Times New Roman" w:cs="Times New Roman"/>
          <w:sz w:val="24"/>
          <w:szCs w:val="24"/>
        </w:rPr>
        <w:t xml:space="preserve">of the Operating Budget for the year ending June 30, </w:t>
      </w:r>
      <w:proofErr w:type="gramStart"/>
      <w:r w:rsidRPr="00806A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806A06">
        <w:rPr>
          <w:rFonts w:ascii="Times New Roman" w:hAnsi="Times New Roman" w:cs="Times New Roman"/>
          <w:sz w:val="24"/>
          <w:szCs w:val="24"/>
        </w:rPr>
        <w:t xml:space="preserve"> and adopt the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6A0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6A06">
        <w:rPr>
          <w:rFonts w:ascii="Times New Roman" w:hAnsi="Times New Roman" w:cs="Times New Roman"/>
          <w:sz w:val="24"/>
          <w:szCs w:val="24"/>
        </w:rPr>
        <w:t xml:space="preserve"> Financial Budget.</w:t>
      </w:r>
    </w:p>
    <w:p w14:paraId="04486BEA" w14:textId="77777777" w:rsidR="007A51F6" w:rsidRPr="00C112CD" w:rsidRDefault="007A51F6" w:rsidP="007A51F6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76FF02C2" w14:textId="77777777" w:rsidR="007A51F6" w:rsidRPr="007A51F6" w:rsidRDefault="007A51F6" w:rsidP="007A51F6"/>
    <w:sectPr w:rsidR="007A51F6" w:rsidRPr="007A51F6" w:rsidSect="006678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CDCD" w14:textId="77777777" w:rsidR="00FB42A3" w:rsidRDefault="00FB42A3" w:rsidP="00FB42A3">
      <w:pPr>
        <w:spacing w:after="0" w:line="240" w:lineRule="auto"/>
      </w:pPr>
      <w:r>
        <w:separator/>
      </w:r>
    </w:p>
  </w:endnote>
  <w:endnote w:type="continuationSeparator" w:id="0">
    <w:p w14:paraId="1BE7CFE3" w14:textId="77777777" w:rsidR="00FB42A3" w:rsidRDefault="00FB42A3" w:rsidP="00FB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F843" w14:textId="77777777" w:rsidR="00FB42A3" w:rsidRDefault="00FB4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7717" w14:textId="77777777" w:rsidR="00FB42A3" w:rsidRDefault="00FB4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D7A7" w14:textId="77777777" w:rsidR="00FB42A3" w:rsidRDefault="00FB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1944" w14:textId="77777777" w:rsidR="00FB42A3" w:rsidRDefault="00FB42A3" w:rsidP="00FB42A3">
      <w:pPr>
        <w:spacing w:after="0" w:line="240" w:lineRule="auto"/>
      </w:pPr>
      <w:r>
        <w:separator/>
      </w:r>
    </w:p>
  </w:footnote>
  <w:footnote w:type="continuationSeparator" w:id="0">
    <w:p w14:paraId="6779EF9E" w14:textId="77777777" w:rsidR="00FB42A3" w:rsidRDefault="00FB42A3" w:rsidP="00FB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0818" w14:textId="77777777" w:rsidR="00FB42A3" w:rsidRDefault="00FB4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BADD" w14:textId="79EF8A47" w:rsidR="00FB42A3" w:rsidRDefault="00FB4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E3D7" w14:textId="77777777" w:rsidR="00FB42A3" w:rsidRDefault="00FB4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921A813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784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F6"/>
    <w:rsid w:val="00213032"/>
    <w:rsid w:val="00272A17"/>
    <w:rsid w:val="006678CC"/>
    <w:rsid w:val="006979E7"/>
    <w:rsid w:val="007A51F6"/>
    <w:rsid w:val="00D33CB8"/>
    <w:rsid w:val="00DC09B8"/>
    <w:rsid w:val="00F44CD0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A625B0"/>
  <w15:chartTrackingRefBased/>
  <w15:docId w15:val="{E6AB5652-9C51-461B-9E11-15043FE2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A3"/>
  </w:style>
  <w:style w:type="paragraph" w:styleId="Footer">
    <w:name w:val="footer"/>
    <w:basedOn w:val="Normal"/>
    <w:link w:val="FooterChar"/>
    <w:uiPriority w:val="99"/>
    <w:unhideWhenUsed/>
    <w:rsid w:val="00FB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D97F-BF34-42BD-8739-26AFF03D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cp:lastPrinted>2022-06-21T12:13:00Z</cp:lastPrinted>
  <dcterms:created xsi:type="dcterms:W3CDTF">2022-05-31T16:03:00Z</dcterms:created>
  <dcterms:modified xsi:type="dcterms:W3CDTF">2022-06-21T13:04:00Z</dcterms:modified>
</cp:coreProperties>
</file>