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FEDB" w14:textId="21309CB0" w:rsidR="005150C9" w:rsidRPr="00050578" w:rsidRDefault="00AB5411" w:rsidP="008F0EBE">
      <w:pPr>
        <w:rPr>
          <w:color w:val="002060"/>
          <w:sz w:val="22"/>
        </w:rPr>
      </w:pPr>
      <w:r>
        <w:rPr>
          <w:noProof/>
        </w:rPr>
        <w:drawing>
          <wp:anchor distT="0" distB="0" distL="114300" distR="114300" simplePos="0" relativeHeight="251662336" behindDoc="1" locked="0" layoutInCell="1" allowOverlap="1" wp14:anchorId="4EED0BDE" wp14:editId="7FDE7F91">
            <wp:simplePos x="0" y="0"/>
            <wp:positionH relativeFrom="column">
              <wp:posOffset>2872740</wp:posOffset>
            </wp:positionH>
            <wp:positionV relativeFrom="paragraph">
              <wp:posOffset>74295</wp:posOffset>
            </wp:positionV>
            <wp:extent cx="1209675" cy="1209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 Gabriel Seal 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C75BB">
        <w:tab/>
      </w:r>
      <w:r w:rsidR="00EC75BB">
        <w:tab/>
      </w:r>
      <w:r w:rsidR="00EC75BB">
        <w:tab/>
      </w:r>
      <w:r w:rsidR="00EC75BB">
        <w:tab/>
        <w:t xml:space="preserve">                    </w:t>
      </w:r>
      <w:r w:rsidR="00AE22B6">
        <w:tab/>
      </w:r>
      <w:r w:rsidR="00AE22B6">
        <w:tab/>
      </w:r>
      <w:r w:rsidR="00AE22B6" w:rsidRPr="00050578">
        <w:rPr>
          <w:color w:val="002060"/>
        </w:rPr>
        <w:tab/>
      </w:r>
      <w:r w:rsidR="00AE22B6" w:rsidRPr="00050578">
        <w:rPr>
          <w:color w:val="002060"/>
        </w:rPr>
        <w:tab/>
      </w:r>
      <w:r w:rsidR="00AE22B6" w:rsidRPr="00050578">
        <w:rPr>
          <w:color w:val="002060"/>
        </w:rPr>
        <w:tab/>
      </w:r>
      <w:r w:rsidR="00EC75BB" w:rsidRPr="00050578">
        <w:rPr>
          <w:i/>
          <w:color w:val="002060"/>
          <w:szCs w:val="24"/>
        </w:rPr>
        <w:t xml:space="preserve">                    </w:t>
      </w:r>
    </w:p>
    <w:p w14:paraId="462A1178" w14:textId="60F7D956" w:rsidR="005150C9" w:rsidRPr="00050578" w:rsidRDefault="00050578" w:rsidP="008F0EBE">
      <w:pPr>
        <w:rPr>
          <w:b/>
          <w:color w:val="002060"/>
          <w:sz w:val="22"/>
        </w:rPr>
      </w:pPr>
      <w:r w:rsidRPr="00050578">
        <w:rPr>
          <w:noProof/>
          <w:color w:val="002060"/>
          <w:sz w:val="22"/>
        </w:rPr>
        <mc:AlternateContent>
          <mc:Choice Requires="wps">
            <w:drawing>
              <wp:anchor distT="0" distB="0" distL="114300" distR="114300" simplePos="0" relativeHeight="251664384" behindDoc="0" locked="0" layoutInCell="1" allowOverlap="1" wp14:anchorId="01F5B18F" wp14:editId="3A3F2D91">
                <wp:simplePos x="0" y="0"/>
                <wp:positionH relativeFrom="margin">
                  <wp:posOffset>161925</wp:posOffset>
                </wp:positionH>
                <wp:positionV relativeFrom="paragraph">
                  <wp:posOffset>10795</wp:posOffset>
                </wp:positionV>
                <wp:extent cx="251460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3425"/>
                        </a:xfrm>
                        <a:prstGeom prst="rect">
                          <a:avLst/>
                        </a:prstGeom>
                        <a:solidFill>
                          <a:srgbClr val="FFFFFF"/>
                        </a:solidFill>
                        <a:ln w="9525">
                          <a:noFill/>
                          <a:miter lim="800000"/>
                          <a:headEnd/>
                          <a:tailEnd/>
                        </a:ln>
                      </wps:spPr>
                      <wps:txb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B18F" id="_x0000_t202" coordsize="21600,21600" o:spt="202" path="m,l,21600r21600,l21600,xe">
                <v:stroke joinstyle="miter"/>
                <v:path gradientshapeok="t" o:connecttype="rect"/>
              </v:shapetype>
              <v:shape id="Text Box 2" o:spid="_x0000_s1026" type="#_x0000_t202" style="position:absolute;margin-left:12.75pt;margin-top:.85pt;width:198pt;height: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EDAIAAPYDAAAOAAAAZHJzL2Uyb0RvYy54bWysU9tu2zAMfR+wfxD0vthJk16MOEWXLsOA&#10;7gJ0+wBZlmNhsqhRSuzu60fJbpptb8P0IIgidU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" stroked="f">
                <v:textbo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v:textbox>
                <w10:wrap anchorx="margin"/>
              </v:shape>
            </w:pict>
          </mc:Fallback>
        </mc:AlternateContent>
      </w:r>
      <w:r w:rsidR="008342F6" w:rsidRPr="00050578">
        <w:rPr>
          <w:noProof/>
          <w:color w:val="002060"/>
          <w:sz w:val="22"/>
        </w:rPr>
        <mc:AlternateContent>
          <mc:Choice Requires="wps">
            <w:drawing>
              <wp:anchor distT="0" distB="0" distL="114300" distR="114300" simplePos="0" relativeHeight="251670528" behindDoc="0" locked="0" layoutInCell="1" allowOverlap="1" wp14:anchorId="7A03727C" wp14:editId="4BAE5727">
                <wp:simplePos x="0" y="0"/>
                <wp:positionH relativeFrom="margin">
                  <wp:align>right</wp:align>
                </wp:positionH>
                <wp:positionV relativeFrom="paragraph">
                  <wp:posOffset>10795</wp:posOffset>
                </wp:positionV>
                <wp:extent cx="238125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7300"/>
                        </a:xfrm>
                        <a:prstGeom prst="rect">
                          <a:avLst/>
                        </a:prstGeom>
                        <a:solidFill>
                          <a:srgbClr val="FFFFFF"/>
                        </a:solidFill>
                        <a:ln w="9525">
                          <a:noFill/>
                          <a:miter lim="800000"/>
                          <a:headEnd/>
                          <a:tailEnd/>
                        </a:ln>
                      </wps:spPr>
                      <wps:txb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27C" id="_x0000_s1027" type="#_x0000_t202" style="position:absolute;margin-left:136.3pt;margin-top:.85pt;width:187.5pt;height:9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7+DwIAAP4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" stroked="f">
                <v:textbo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v:textbox>
                <w10:wrap anchorx="margin"/>
              </v:shape>
            </w:pict>
          </mc:Fallback>
        </mc:AlternateContent>
      </w:r>
      <w:r w:rsidR="00FB3044" w:rsidRPr="00050578">
        <w:rPr>
          <w:color w:val="002060"/>
          <w:sz w:val="22"/>
        </w:rPr>
        <w:t xml:space="preserve">                     </w:t>
      </w:r>
      <w:r w:rsidR="005150C9" w:rsidRPr="00050578">
        <w:rPr>
          <w:color w:val="002060"/>
          <w:sz w:val="22"/>
        </w:rPr>
        <w:t xml:space="preserve">   </w:t>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t xml:space="preserve">       </w:t>
      </w:r>
      <w:r w:rsidR="00271E37" w:rsidRPr="00050578">
        <w:rPr>
          <w:color w:val="002060"/>
          <w:sz w:val="22"/>
        </w:rPr>
        <w:t xml:space="preserve"> </w:t>
      </w:r>
      <w:r w:rsidR="00EC75BB" w:rsidRPr="00050578">
        <w:rPr>
          <w:color w:val="002060"/>
          <w:sz w:val="22"/>
        </w:rPr>
        <w:t xml:space="preserve">                       </w:t>
      </w:r>
      <w:r w:rsidR="00AE22B6" w:rsidRPr="00050578">
        <w:rPr>
          <w:color w:val="002060"/>
          <w:sz w:val="22"/>
        </w:rPr>
        <w:tab/>
      </w:r>
    </w:p>
    <w:p w14:paraId="56ECF073" w14:textId="323FD43D" w:rsidR="005150C9" w:rsidRPr="00050578" w:rsidRDefault="005150C9" w:rsidP="008F0EBE">
      <w:pPr>
        <w:rPr>
          <w:color w:val="002060"/>
          <w:sz w:val="22"/>
        </w:rPr>
      </w:pPr>
      <w:r w:rsidRPr="00050578">
        <w:rPr>
          <w:i/>
          <w:color w:val="002060"/>
          <w:sz w:val="22"/>
        </w:rPr>
        <w:t xml:space="preserve">   </w:t>
      </w:r>
      <w:r w:rsidR="00FB3044" w:rsidRPr="00050578">
        <w:rPr>
          <w:i/>
          <w:color w:val="002060"/>
          <w:sz w:val="22"/>
        </w:rPr>
        <w:t xml:space="preserve">                      </w:t>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t xml:space="preserve">    </w:t>
      </w:r>
      <w:r w:rsidR="00EC75BB" w:rsidRPr="00050578">
        <w:rPr>
          <w:i/>
          <w:color w:val="002060"/>
          <w:sz w:val="22"/>
        </w:rPr>
        <w:t xml:space="preserve">                      </w:t>
      </w:r>
      <w:r w:rsidR="00AE22B6" w:rsidRPr="00050578">
        <w:rPr>
          <w:i/>
          <w:color w:val="002060"/>
          <w:sz w:val="22"/>
        </w:rPr>
        <w:t xml:space="preserve">               </w:t>
      </w:r>
      <w:r w:rsidR="00E05880" w:rsidRPr="00050578">
        <w:rPr>
          <w:i/>
          <w:color w:val="002060"/>
          <w:sz w:val="22"/>
        </w:rPr>
        <w:t xml:space="preserve"> </w:t>
      </w:r>
      <w:r w:rsidR="00AE22B6" w:rsidRPr="00050578">
        <w:rPr>
          <w:i/>
          <w:color w:val="002060"/>
          <w:sz w:val="22"/>
        </w:rPr>
        <w:t xml:space="preserve"> </w:t>
      </w:r>
    </w:p>
    <w:p w14:paraId="5AD14D08" w14:textId="5EED4C2F" w:rsidR="00FB3044" w:rsidRPr="00050578" w:rsidRDefault="005150C9" w:rsidP="008F0EBE">
      <w:pPr>
        <w:rPr>
          <w:color w:val="002060"/>
          <w:sz w:val="22"/>
        </w:rPr>
      </w:pP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4D37D4">
        <w:rPr>
          <w:color w:val="002060"/>
          <w:sz w:val="22"/>
        </w:rPr>
        <w:tab/>
      </w:r>
      <w:r w:rsidRPr="00050578">
        <w:rPr>
          <w:color w:val="002060"/>
          <w:sz w:val="22"/>
        </w:rPr>
        <w:tab/>
      </w:r>
      <w:r w:rsidRPr="00050578">
        <w:rPr>
          <w:color w:val="002060"/>
          <w:sz w:val="22"/>
        </w:rPr>
        <w:tab/>
      </w:r>
      <w:r w:rsidRPr="00050578">
        <w:rPr>
          <w:color w:val="002060"/>
          <w:sz w:val="22"/>
        </w:rPr>
        <w:tab/>
      </w:r>
      <w:r w:rsidR="008F0EBE" w:rsidRPr="00050578">
        <w:rPr>
          <w:color w:val="002060"/>
          <w:sz w:val="22"/>
        </w:rPr>
        <w:t xml:space="preserve"> </w:t>
      </w:r>
    </w:p>
    <w:p w14:paraId="2A852345" w14:textId="6F44BF9E" w:rsidR="00FB3044" w:rsidRPr="00050578" w:rsidRDefault="006F7A44" w:rsidP="008F0EBE">
      <w:pPr>
        <w:ind w:left="720" w:firstLine="720"/>
        <w:rPr>
          <w:i/>
          <w:color w:val="002060"/>
          <w:sz w:val="16"/>
          <w:szCs w:val="16"/>
        </w:rPr>
      </w:pPr>
      <w:r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t xml:space="preserve">     </w:t>
      </w:r>
      <w:r w:rsidRPr="00050578">
        <w:rPr>
          <w:color w:val="002060"/>
          <w:sz w:val="22"/>
        </w:rPr>
        <w:t xml:space="preserve">  </w:t>
      </w:r>
      <w:r w:rsidR="008F0EBE" w:rsidRPr="00050578">
        <w:rPr>
          <w:color w:val="002060"/>
          <w:sz w:val="22"/>
        </w:rPr>
        <w:tab/>
      </w:r>
      <w:r w:rsidR="008F0EBE" w:rsidRPr="00050578">
        <w:rPr>
          <w:color w:val="002060"/>
          <w:sz w:val="22"/>
        </w:rPr>
        <w:tab/>
      </w:r>
    </w:p>
    <w:p w14:paraId="4B43703F" w14:textId="225890F4" w:rsidR="008F0EBE" w:rsidRPr="00050578" w:rsidRDefault="00050578" w:rsidP="008F0EBE">
      <w:pPr>
        <w:rPr>
          <w:i/>
          <w:color w:val="002060"/>
          <w:sz w:val="22"/>
        </w:rPr>
      </w:pPr>
      <w:r w:rsidRPr="00050578">
        <w:rPr>
          <w:noProof/>
          <w:color w:val="002060"/>
          <w:sz w:val="22"/>
        </w:rPr>
        <mc:AlternateContent>
          <mc:Choice Requires="wps">
            <w:drawing>
              <wp:anchor distT="0" distB="0" distL="114300" distR="114300" simplePos="0" relativeHeight="251668480" behindDoc="0" locked="0" layoutInCell="1" allowOverlap="1" wp14:anchorId="761DAF51" wp14:editId="15AE5DFE">
                <wp:simplePos x="0" y="0"/>
                <wp:positionH relativeFrom="column">
                  <wp:posOffset>190500</wp:posOffset>
                </wp:positionH>
                <wp:positionV relativeFrom="paragraph">
                  <wp:posOffset>154940</wp:posOffset>
                </wp:positionV>
                <wp:extent cx="243840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76250"/>
                        </a:xfrm>
                        <a:prstGeom prst="rect">
                          <a:avLst/>
                        </a:prstGeom>
                        <a:solidFill>
                          <a:srgbClr val="FFFFFF"/>
                        </a:solidFill>
                        <a:ln w="9525">
                          <a:noFill/>
                          <a:miter lim="800000"/>
                          <a:headEnd/>
                          <a:tailEnd/>
                        </a:ln>
                      </wps:spPr>
                      <wps:txb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AF51" id="_x0000_s1028" type="#_x0000_t202" style="position:absolute;margin-left:15pt;margin-top:12.2pt;width:19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" stroked="f">
                <v:textbo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v:textbox>
              </v:shape>
            </w:pict>
          </mc:Fallback>
        </mc:AlternateContent>
      </w:r>
      <w:r w:rsidR="006F7A44" w:rsidRPr="00050578">
        <w:rPr>
          <w:color w:val="002060"/>
          <w:sz w:val="22"/>
        </w:rPr>
        <w:tab/>
      </w:r>
      <w:r w:rsidR="00FB3044" w:rsidRPr="00050578">
        <w:rPr>
          <w:i/>
          <w:color w:val="002060"/>
          <w:sz w:val="22"/>
        </w:rPr>
        <w:t xml:space="preserve">    </w:t>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ab/>
      </w:r>
      <w:r w:rsidR="00EC75BB" w:rsidRPr="00050578">
        <w:rPr>
          <w:color w:val="002060"/>
          <w:sz w:val="22"/>
        </w:rPr>
        <w:tab/>
        <w:t xml:space="preserve">    </w:t>
      </w:r>
    </w:p>
    <w:p w14:paraId="0BAD3E88" w14:textId="3F93C0CF" w:rsidR="008F0EBE" w:rsidRPr="00050578" w:rsidRDefault="008F0EBE" w:rsidP="008F0EBE">
      <w:pPr>
        <w:rPr>
          <w:color w:val="002060"/>
          <w:sz w:val="22"/>
        </w:rPr>
      </w:pPr>
      <w:r w:rsidRPr="00050578">
        <w:rPr>
          <w:i/>
          <w:color w:val="002060"/>
          <w:sz w:val="22"/>
        </w:rPr>
        <w:tab/>
      </w:r>
      <w:r w:rsidRPr="00050578">
        <w:rPr>
          <w:i/>
          <w:color w:val="002060"/>
          <w:sz w:val="22"/>
        </w:rPr>
        <w:tab/>
      </w:r>
      <w:r w:rsidRPr="00050578">
        <w:rPr>
          <w:i/>
          <w:color w:val="002060"/>
          <w:sz w:val="22"/>
        </w:rPr>
        <w:tab/>
      </w:r>
      <w:r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 xml:space="preserve">  </w:t>
      </w:r>
      <w:r w:rsidR="00E05880" w:rsidRPr="00050578">
        <w:rPr>
          <w:color w:val="002060"/>
          <w:sz w:val="22"/>
        </w:rPr>
        <w:t xml:space="preserve"> </w:t>
      </w:r>
    </w:p>
    <w:p w14:paraId="2A640BC3" w14:textId="625B4613" w:rsidR="00AA1B91" w:rsidRPr="00050578" w:rsidRDefault="00AA1B91" w:rsidP="008F0EBE">
      <w:pPr>
        <w:rPr>
          <w:color w:val="002060"/>
          <w:szCs w:val="24"/>
        </w:rPr>
      </w:pPr>
      <w:r w:rsidRPr="00050578">
        <w:rPr>
          <w:color w:val="002060"/>
          <w:szCs w:val="24"/>
        </w:rPr>
        <w:tab/>
      </w:r>
    </w:p>
    <w:p w14:paraId="48B6C2CD" w14:textId="77777777" w:rsidR="008F0EBE" w:rsidRPr="00050578" w:rsidRDefault="008F0EBE" w:rsidP="008F0EBE">
      <w:pPr>
        <w:rPr>
          <w:color w:val="002060"/>
          <w:sz w:val="16"/>
          <w:szCs w:val="16"/>
        </w:rPr>
      </w:pPr>
    </w:p>
    <w:p w14:paraId="5B240038" w14:textId="47E2E621" w:rsidR="00414B47" w:rsidRDefault="00D92B16" w:rsidP="00A57B85">
      <w:pPr>
        <w:ind w:left="1440" w:firstLine="720"/>
        <w:rPr>
          <w:b/>
          <w:color w:val="000099"/>
          <w:sz w:val="32"/>
          <w:szCs w:val="32"/>
        </w:rPr>
      </w:pPr>
      <w:r w:rsidRPr="004D37D4">
        <w:rPr>
          <w:noProof/>
          <w:color w:val="002776"/>
          <w:szCs w:val="24"/>
        </w:rPr>
        <mc:AlternateContent>
          <mc:Choice Requires="wps">
            <w:drawing>
              <wp:anchor distT="0" distB="0" distL="114300" distR="114300" simplePos="0" relativeHeight="251661312" behindDoc="0" locked="0" layoutInCell="1" allowOverlap="1" wp14:anchorId="05514E04" wp14:editId="62156287">
                <wp:simplePos x="0" y="0"/>
                <wp:positionH relativeFrom="column">
                  <wp:posOffset>300990</wp:posOffset>
                </wp:positionH>
                <wp:positionV relativeFrom="paragraph">
                  <wp:posOffset>72390</wp:posOffset>
                </wp:positionV>
                <wp:extent cx="197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66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5.7pt" to="17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" strokecolor="#039"/>
            </w:pict>
          </mc:Fallback>
        </mc:AlternateContent>
      </w:r>
      <w:r w:rsidR="00FA0F41" w:rsidRPr="00050578">
        <w:rPr>
          <w:noProof/>
          <w:color w:val="002060"/>
          <w:szCs w:val="24"/>
        </w:rPr>
        <mc:AlternateContent>
          <mc:Choice Requires="wps">
            <w:drawing>
              <wp:anchor distT="0" distB="0" distL="114300" distR="114300" simplePos="0" relativeHeight="251666432" behindDoc="0" locked="0" layoutInCell="1" allowOverlap="1" wp14:anchorId="4D37FBF4" wp14:editId="77C992A8">
                <wp:simplePos x="0" y="0"/>
                <wp:positionH relativeFrom="column">
                  <wp:posOffset>4834890</wp:posOffset>
                </wp:positionH>
                <wp:positionV relativeFrom="paragraph">
                  <wp:posOffset>74295</wp:posOffset>
                </wp:positionV>
                <wp:extent cx="191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C17B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5.85pt" to="53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" strokecolor="#039"/>
            </w:pict>
          </mc:Fallback>
        </mc:AlternateContent>
      </w:r>
      <w:r w:rsidR="00FB3044" w:rsidRPr="00050578">
        <w:rPr>
          <w:color w:val="002060"/>
          <w:szCs w:val="24"/>
        </w:rPr>
        <w:t xml:space="preserve">                    </w:t>
      </w:r>
      <w:r w:rsidR="00AE22B6" w:rsidRPr="00050578">
        <w:rPr>
          <w:color w:val="002060"/>
          <w:szCs w:val="24"/>
        </w:rPr>
        <w:softHyphen/>
      </w:r>
      <w:r w:rsidR="00FB3044" w:rsidRPr="00050578">
        <w:rPr>
          <w:color w:val="002060"/>
          <w:szCs w:val="24"/>
        </w:rPr>
        <w:t xml:space="preserve"> </w:t>
      </w:r>
      <w:r w:rsidR="006F7A44" w:rsidRPr="00050578">
        <w:rPr>
          <w:color w:val="002060"/>
          <w:szCs w:val="24"/>
        </w:rPr>
        <w:t xml:space="preserve">  </w:t>
      </w:r>
      <w:r w:rsidR="00AB5411" w:rsidRPr="00050578">
        <w:rPr>
          <w:color w:val="002060"/>
          <w:szCs w:val="24"/>
        </w:rPr>
        <w:t xml:space="preserve">      </w:t>
      </w:r>
      <w:r w:rsidR="00414B47" w:rsidRPr="004D37D4">
        <w:rPr>
          <w:b/>
          <w:color w:val="000099"/>
          <w:sz w:val="32"/>
          <w:szCs w:val="32"/>
        </w:rPr>
        <w:t>CITY OF ST. GABRIEL</w:t>
      </w:r>
    </w:p>
    <w:p w14:paraId="51BE9B24" w14:textId="77777777" w:rsidR="00D75A4A" w:rsidRDefault="00D75A4A" w:rsidP="00A57B85">
      <w:pPr>
        <w:ind w:left="1440" w:firstLine="720"/>
        <w:rPr>
          <w:b/>
          <w:color w:val="000099"/>
          <w:sz w:val="32"/>
          <w:szCs w:val="32"/>
        </w:rPr>
      </w:pPr>
    </w:p>
    <w:p w14:paraId="7FDD4F73" w14:textId="77777777" w:rsidR="00D75A4A" w:rsidRPr="00D75A4A" w:rsidRDefault="00D75A4A" w:rsidP="00D75A4A">
      <w:pPr>
        <w:ind w:firstLine="720"/>
        <w:jc w:val="center"/>
        <w:rPr>
          <w:b/>
          <w:color w:val="000099"/>
          <w:sz w:val="28"/>
          <w:szCs w:val="28"/>
        </w:rPr>
      </w:pPr>
      <w:r w:rsidRPr="00D75A4A">
        <w:rPr>
          <w:b/>
          <w:color w:val="000099"/>
          <w:sz w:val="28"/>
          <w:szCs w:val="28"/>
        </w:rPr>
        <w:t>VIOLATION AND DEVELOPMENT STANDARDS ACKNOWLEDGEMENT FORM – MOBILE HOMES</w:t>
      </w:r>
    </w:p>
    <w:p w14:paraId="683DFA71" w14:textId="77777777" w:rsidR="00D75A4A" w:rsidRDefault="00D75A4A" w:rsidP="00D75A4A">
      <w:pPr>
        <w:autoSpaceDE w:val="0"/>
        <w:autoSpaceDN w:val="0"/>
        <w:adjustRightInd w:val="0"/>
        <w:rPr>
          <w:rFonts w:ascii="Arial Narrow" w:hAnsi="Arial Narrow"/>
          <w:b/>
          <w:color w:val="000000" w:themeColor="text1"/>
          <w:u w:val="single"/>
        </w:rPr>
      </w:pPr>
      <w:r w:rsidRPr="00F416E2">
        <w:rPr>
          <w:rFonts w:ascii="Arial Narrow" w:hAnsi="Arial Narrow"/>
          <w:b/>
          <w:color w:val="000000" w:themeColor="text1"/>
          <w:u w:val="single"/>
        </w:rPr>
        <w:t xml:space="preserve">CITY ORDINANCE REFERENCE: </w:t>
      </w:r>
    </w:p>
    <w:p w14:paraId="3667FB2C" w14:textId="77777777" w:rsidR="00D75A4A" w:rsidRDefault="00D75A4A" w:rsidP="00D75A4A">
      <w:pPr>
        <w:autoSpaceDE w:val="0"/>
        <w:autoSpaceDN w:val="0"/>
        <w:adjustRightInd w:val="0"/>
        <w:rPr>
          <w:rFonts w:ascii="Arial Narrow" w:hAnsi="Arial Narrow"/>
          <w:b/>
          <w:color w:val="000000" w:themeColor="text1"/>
          <w:u w:val="single"/>
        </w:rPr>
      </w:pPr>
    </w:p>
    <w:p w14:paraId="11AE3617" w14:textId="77777777" w:rsidR="00D75A4A" w:rsidRPr="00F416E2" w:rsidRDefault="00D75A4A" w:rsidP="00D75A4A">
      <w:pPr>
        <w:autoSpaceDE w:val="0"/>
        <w:autoSpaceDN w:val="0"/>
        <w:adjustRightInd w:val="0"/>
        <w:rPr>
          <w:rFonts w:ascii="Arial Narrow" w:hAnsi="Arial Narrow"/>
          <w:b/>
          <w:color w:val="000000" w:themeColor="text1"/>
          <w:u w:val="single"/>
        </w:rPr>
      </w:pPr>
    </w:p>
    <w:p w14:paraId="2CBDB112" w14:textId="77777777" w:rsidR="00D75A4A" w:rsidRPr="00F416E2" w:rsidRDefault="00D75A4A" w:rsidP="00D75A4A">
      <w:pPr>
        <w:autoSpaceDE w:val="0"/>
        <w:autoSpaceDN w:val="0"/>
        <w:adjustRightInd w:val="0"/>
        <w:rPr>
          <w:rFonts w:ascii="Arial Narrow" w:hAnsi="Arial Narrow"/>
          <w:b/>
          <w:color w:val="000000" w:themeColor="text1"/>
        </w:rPr>
      </w:pPr>
    </w:p>
    <w:p w14:paraId="043EC839" w14:textId="77777777" w:rsidR="00D75A4A" w:rsidRPr="00F416E2" w:rsidRDefault="00D75A4A" w:rsidP="00D75A4A">
      <w:pPr>
        <w:numPr>
          <w:ilvl w:val="0"/>
          <w:numId w:val="4"/>
        </w:numPr>
        <w:rPr>
          <w:rFonts w:ascii="Arial Narrow" w:eastAsia="Times New Roman" w:hAnsi="Arial Narrow" w:cstheme="majorHAnsi"/>
          <w:sz w:val="22"/>
          <w:szCs w:val="24"/>
        </w:rPr>
      </w:pPr>
      <w:r w:rsidRPr="00F416E2">
        <w:rPr>
          <w:rFonts w:ascii="Arial Narrow" w:eastAsia="Times New Roman" w:hAnsi="Arial Narrow" w:cstheme="majorHAnsi"/>
          <w:sz w:val="22"/>
          <w:szCs w:val="24"/>
        </w:rPr>
        <w:t xml:space="preserve">Chapter 47 To the St. Gabriel Code of Ordinances, </w:t>
      </w:r>
      <w:proofErr w:type="gramStart"/>
      <w:r w:rsidRPr="00F416E2">
        <w:rPr>
          <w:rFonts w:ascii="Arial Narrow" w:eastAsia="Times New Roman" w:hAnsi="Arial Narrow" w:cstheme="majorHAnsi"/>
          <w:sz w:val="22"/>
          <w:szCs w:val="24"/>
        </w:rPr>
        <w:t>Entitled</w:t>
      </w:r>
      <w:proofErr w:type="gramEnd"/>
      <w:r w:rsidRPr="00F416E2">
        <w:rPr>
          <w:rFonts w:ascii="Arial Narrow" w:eastAsia="Times New Roman" w:hAnsi="Arial Narrow" w:cstheme="majorHAnsi"/>
          <w:sz w:val="22"/>
          <w:szCs w:val="24"/>
        </w:rPr>
        <w:t xml:space="preserve"> “Mobile Homes And Recreational Vehicles” Providing Regulations And Rules For Mobile Homes; Manufactured Homes; Trailers; Mobile Home Parks And Recreational Vehicle Parks, Sites And Campgrounds </w:t>
      </w:r>
    </w:p>
    <w:p w14:paraId="7793ED86" w14:textId="77777777" w:rsidR="00D75A4A" w:rsidRPr="00F416E2" w:rsidRDefault="00D75A4A" w:rsidP="00D75A4A">
      <w:pPr>
        <w:autoSpaceDE w:val="0"/>
        <w:autoSpaceDN w:val="0"/>
        <w:adjustRightInd w:val="0"/>
        <w:ind w:left="720"/>
        <w:contextualSpacing/>
        <w:rPr>
          <w:rFonts w:ascii="Arial Narrow" w:hAnsi="Arial Narrow" w:cstheme="majorHAnsi"/>
          <w:b/>
          <w:vertAlign w:val="subscript"/>
        </w:rPr>
      </w:pPr>
    </w:p>
    <w:tbl>
      <w:tblPr>
        <w:tblStyle w:val="TableGrid1"/>
        <w:tblpPr w:leftFromText="180" w:rightFromText="180" w:vertAnchor="text" w:tblpY="1"/>
        <w:tblOverlap w:val="never"/>
        <w:tblW w:w="10903" w:type="dxa"/>
        <w:tblLayout w:type="fixed"/>
        <w:tblLook w:val="04A0" w:firstRow="1" w:lastRow="0" w:firstColumn="1" w:lastColumn="0" w:noHBand="0" w:noVBand="1"/>
      </w:tblPr>
      <w:tblGrid>
        <w:gridCol w:w="1012"/>
        <w:gridCol w:w="7533"/>
        <w:gridCol w:w="1350"/>
        <w:gridCol w:w="1008"/>
      </w:tblGrid>
      <w:tr w:rsidR="00D75A4A" w:rsidRPr="00F416E2" w14:paraId="48EA8410" w14:textId="77777777" w:rsidTr="000966A2">
        <w:tc>
          <w:tcPr>
            <w:tcW w:w="10903" w:type="dxa"/>
            <w:gridSpan w:val="4"/>
            <w:shd w:val="clear" w:color="auto" w:fill="BFBFBF" w:themeFill="background1" w:themeFillShade="BF"/>
          </w:tcPr>
          <w:p w14:paraId="010C1E14" w14:textId="77777777" w:rsidR="00D75A4A" w:rsidRPr="00F416E2" w:rsidRDefault="00D75A4A" w:rsidP="000966A2">
            <w:pPr>
              <w:jc w:val="center"/>
              <w:rPr>
                <w:rFonts w:ascii="Arial Narrow" w:hAnsi="Arial Narrow" w:cstheme="majorHAnsi"/>
                <w:b/>
              </w:rPr>
            </w:pPr>
            <w:r w:rsidRPr="00F416E2">
              <w:rPr>
                <w:b/>
                <w:color w:val="003399"/>
                <w:sz w:val="28"/>
                <w:szCs w:val="28"/>
              </w:rPr>
              <w:t>VIOLATION AND DEVELOPMENT STANDARDS ACKNOWLEDGEMENT FORM</w:t>
            </w:r>
          </w:p>
        </w:tc>
      </w:tr>
      <w:tr w:rsidR="00D75A4A" w:rsidRPr="00F416E2" w14:paraId="2036B1C0" w14:textId="77777777" w:rsidTr="000966A2">
        <w:tc>
          <w:tcPr>
            <w:tcW w:w="8545" w:type="dxa"/>
            <w:gridSpan w:val="2"/>
            <w:shd w:val="clear" w:color="auto" w:fill="BFBFBF" w:themeFill="background1" w:themeFillShade="BF"/>
          </w:tcPr>
          <w:p w14:paraId="67D92663"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
              </w:rPr>
              <w:t>COMPLIANCE HECKLIST</w:t>
            </w:r>
          </w:p>
        </w:tc>
        <w:tc>
          <w:tcPr>
            <w:tcW w:w="1350" w:type="dxa"/>
            <w:shd w:val="clear" w:color="auto" w:fill="BFBFBF" w:themeFill="background1" w:themeFillShade="BF"/>
          </w:tcPr>
          <w:p w14:paraId="10A2A1B3"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
              </w:rPr>
              <w:t>CODE REFERENCE</w:t>
            </w:r>
          </w:p>
        </w:tc>
        <w:tc>
          <w:tcPr>
            <w:tcW w:w="1008" w:type="dxa"/>
            <w:shd w:val="clear" w:color="auto" w:fill="BFBFBF" w:themeFill="background1" w:themeFillShade="BF"/>
          </w:tcPr>
          <w:p w14:paraId="4A21FB8F"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
              </w:rPr>
              <w:t>COMPLY</w:t>
            </w:r>
          </w:p>
          <w:p w14:paraId="14BC8B3F"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
              </w:rPr>
              <w:t>Yes/No</w:t>
            </w:r>
          </w:p>
        </w:tc>
      </w:tr>
      <w:tr w:rsidR="00D75A4A" w:rsidRPr="00F416E2" w14:paraId="336E7F58" w14:textId="77777777" w:rsidTr="000966A2">
        <w:tc>
          <w:tcPr>
            <w:tcW w:w="8545" w:type="dxa"/>
            <w:gridSpan w:val="2"/>
          </w:tcPr>
          <w:p w14:paraId="6D4DDFA0" w14:textId="77777777" w:rsidR="00D75A4A" w:rsidRPr="00F416E2" w:rsidRDefault="00D75A4A" w:rsidP="00D75A4A">
            <w:pPr>
              <w:numPr>
                <w:ilvl w:val="0"/>
                <w:numId w:val="5"/>
              </w:numPr>
              <w:contextualSpacing/>
              <w:rPr>
                <w:rFonts w:cs="Times New Roman"/>
                <w:color w:val="FF0000"/>
                <w:szCs w:val="24"/>
              </w:rPr>
            </w:pPr>
            <w:r w:rsidRPr="00F416E2">
              <w:rPr>
                <w:rFonts w:ascii="Arial Narrow" w:eastAsia="Times New Roman" w:hAnsi="Arial Narrow" w:cstheme="majorHAnsi"/>
                <w:color w:val="C00000"/>
                <w:szCs w:val="24"/>
              </w:rPr>
              <w:t>Any violation such as moving mobile home without a permit or not complying with development standards or shall result to a penalty of a minimum fine of fifty ($50.00) per day for each day of non-compliance, not to exceed $1,000</w:t>
            </w:r>
            <w:r w:rsidRPr="00F416E2">
              <w:rPr>
                <w:rFonts w:cs="Times New Roman"/>
                <w:color w:val="C00000"/>
                <w:szCs w:val="24"/>
              </w:rPr>
              <w:t>.</w:t>
            </w:r>
          </w:p>
        </w:tc>
        <w:tc>
          <w:tcPr>
            <w:tcW w:w="1350" w:type="dxa"/>
          </w:tcPr>
          <w:p w14:paraId="5F88E4E6" w14:textId="77777777" w:rsidR="00D75A4A" w:rsidRPr="00F416E2" w:rsidRDefault="00D75A4A" w:rsidP="000966A2">
            <w:pPr>
              <w:jc w:val="both"/>
              <w:rPr>
                <w:rFonts w:ascii="Arial Narrow" w:hAnsi="Arial Narrow" w:cstheme="majorHAnsi"/>
                <w:bCs/>
              </w:rPr>
            </w:pPr>
            <w:r w:rsidRPr="00F416E2">
              <w:rPr>
                <w:rFonts w:ascii="Arial Narrow" w:hAnsi="Arial Narrow" w:cstheme="majorHAnsi"/>
                <w:bCs/>
              </w:rPr>
              <w:t>Section 47-35</w:t>
            </w:r>
          </w:p>
        </w:tc>
        <w:tc>
          <w:tcPr>
            <w:tcW w:w="1008" w:type="dxa"/>
          </w:tcPr>
          <w:p w14:paraId="21C23B6D" w14:textId="77777777" w:rsidR="00D75A4A" w:rsidRPr="00F416E2" w:rsidRDefault="00D75A4A" w:rsidP="000966A2">
            <w:pPr>
              <w:jc w:val="both"/>
              <w:rPr>
                <w:rFonts w:ascii="Arial Narrow" w:hAnsi="Arial Narrow" w:cstheme="majorHAnsi"/>
                <w:b/>
              </w:rPr>
            </w:pPr>
          </w:p>
        </w:tc>
      </w:tr>
      <w:tr w:rsidR="00D75A4A" w:rsidRPr="00F416E2" w14:paraId="0411FA31" w14:textId="77777777" w:rsidTr="000966A2">
        <w:tc>
          <w:tcPr>
            <w:tcW w:w="10903" w:type="dxa"/>
            <w:gridSpan w:val="4"/>
            <w:shd w:val="clear" w:color="auto" w:fill="BFBFBF" w:themeFill="background1" w:themeFillShade="BF"/>
          </w:tcPr>
          <w:p w14:paraId="31181608" w14:textId="77777777" w:rsidR="00D75A4A" w:rsidRPr="00F416E2" w:rsidRDefault="00D75A4A" w:rsidP="000966A2">
            <w:pPr>
              <w:jc w:val="center"/>
              <w:rPr>
                <w:rFonts w:ascii="Arial Narrow" w:hAnsi="Arial Narrow" w:cstheme="majorHAnsi"/>
                <w:b/>
              </w:rPr>
            </w:pPr>
            <w:r w:rsidRPr="00F416E2">
              <w:rPr>
                <w:rFonts w:ascii="Arial Narrow" w:hAnsi="Arial Narrow" w:cstheme="majorHAnsi"/>
                <w:b/>
              </w:rPr>
              <w:t>MOBILE HOME DEVELOPMENT STANDARDS</w:t>
            </w:r>
          </w:p>
        </w:tc>
      </w:tr>
      <w:tr w:rsidR="00D75A4A" w:rsidRPr="00F416E2" w14:paraId="1BE80116" w14:textId="77777777" w:rsidTr="000966A2">
        <w:tc>
          <w:tcPr>
            <w:tcW w:w="8545" w:type="dxa"/>
            <w:gridSpan w:val="2"/>
          </w:tcPr>
          <w:p w14:paraId="40B7CFA4" w14:textId="3F01D837" w:rsidR="00D75A4A" w:rsidRPr="00F416E2" w:rsidRDefault="00D75A4A" w:rsidP="00D75A4A">
            <w:pPr>
              <w:numPr>
                <w:ilvl w:val="0"/>
                <w:numId w:val="6"/>
              </w:numPr>
              <w:rPr>
                <w:rFonts w:ascii="Arial Narrow" w:eastAsia="Times New Roman" w:hAnsi="Arial Narrow" w:cstheme="majorHAnsi"/>
                <w:szCs w:val="24"/>
              </w:rPr>
            </w:pPr>
            <w:r w:rsidRPr="00F416E2">
              <w:rPr>
                <w:rFonts w:ascii="Arial Narrow" w:eastAsia="Times New Roman" w:hAnsi="Arial Narrow" w:cstheme="majorHAnsi"/>
                <w:szCs w:val="24"/>
              </w:rPr>
              <w:t xml:space="preserve">No mobile home or manufactured home shall be transported, moved, </w:t>
            </w:r>
            <w:r w:rsidRPr="00F416E2">
              <w:rPr>
                <w:rFonts w:ascii="Arial Narrow" w:eastAsia="Times New Roman" w:hAnsi="Arial Narrow" w:cstheme="majorHAnsi"/>
                <w:szCs w:val="24"/>
              </w:rPr>
              <w:t>placed,</w:t>
            </w:r>
            <w:r w:rsidRPr="00F416E2">
              <w:rPr>
                <w:rFonts w:ascii="Arial Narrow" w:eastAsia="Times New Roman" w:hAnsi="Arial Narrow" w:cstheme="majorHAnsi"/>
                <w:szCs w:val="24"/>
              </w:rPr>
              <w:t xml:space="preserve"> or otherwise located within the City of St. Gabriel without having obtained all permits. C</w:t>
            </w:r>
          </w:p>
        </w:tc>
        <w:tc>
          <w:tcPr>
            <w:tcW w:w="1350" w:type="dxa"/>
          </w:tcPr>
          <w:p w14:paraId="66A59600"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79786C84" w14:textId="77777777" w:rsidR="00D75A4A" w:rsidRPr="00F416E2" w:rsidRDefault="00D75A4A" w:rsidP="000966A2">
            <w:pPr>
              <w:jc w:val="both"/>
              <w:rPr>
                <w:rFonts w:ascii="Arial Narrow" w:hAnsi="Arial Narrow" w:cstheme="majorHAnsi"/>
                <w:b/>
              </w:rPr>
            </w:pPr>
          </w:p>
        </w:tc>
      </w:tr>
      <w:tr w:rsidR="00D75A4A" w:rsidRPr="00F416E2" w14:paraId="1241EDA2" w14:textId="77777777" w:rsidTr="000966A2">
        <w:tc>
          <w:tcPr>
            <w:tcW w:w="8545" w:type="dxa"/>
            <w:gridSpan w:val="2"/>
          </w:tcPr>
          <w:p w14:paraId="2E7E69A8" w14:textId="77777777" w:rsidR="00D75A4A" w:rsidRPr="00F416E2" w:rsidRDefault="00D75A4A" w:rsidP="00D75A4A">
            <w:pPr>
              <w:numPr>
                <w:ilvl w:val="0"/>
                <w:numId w:val="6"/>
              </w:numPr>
              <w:rPr>
                <w:rFonts w:ascii="Arial Narrow" w:eastAsia="Times New Roman" w:hAnsi="Arial Narrow" w:cstheme="majorHAnsi"/>
                <w:szCs w:val="24"/>
              </w:rPr>
            </w:pPr>
            <w:r w:rsidRPr="00F416E2">
              <w:rPr>
                <w:rFonts w:ascii="Arial Narrow" w:eastAsia="Times New Roman" w:hAnsi="Arial Narrow" w:cstheme="majorHAnsi"/>
                <w:szCs w:val="24"/>
              </w:rPr>
              <w:t>Mobile homes bear the insignia from the State of Louisiana division of building safety and is occupied for the use listed on the insignia (except mobile homes constructed prior to June 15, 1976).</w:t>
            </w:r>
          </w:p>
        </w:tc>
        <w:tc>
          <w:tcPr>
            <w:tcW w:w="1350" w:type="dxa"/>
          </w:tcPr>
          <w:p w14:paraId="42A82281"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47408BD9" w14:textId="77777777" w:rsidR="00D75A4A" w:rsidRPr="00F416E2" w:rsidRDefault="00D75A4A" w:rsidP="000966A2">
            <w:pPr>
              <w:jc w:val="both"/>
              <w:rPr>
                <w:rFonts w:ascii="Arial Narrow" w:hAnsi="Arial Narrow" w:cstheme="majorHAnsi"/>
                <w:b/>
              </w:rPr>
            </w:pPr>
          </w:p>
        </w:tc>
      </w:tr>
      <w:tr w:rsidR="00D75A4A" w:rsidRPr="00F416E2" w14:paraId="379DADB7" w14:textId="77777777" w:rsidTr="000966A2">
        <w:tc>
          <w:tcPr>
            <w:tcW w:w="8545" w:type="dxa"/>
            <w:gridSpan w:val="2"/>
          </w:tcPr>
          <w:p w14:paraId="0646259D" w14:textId="77777777" w:rsidR="00D75A4A" w:rsidRPr="00F416E2" w:rsidRDefault="00D75A4A" w:rsidP="00D75A4A">
            <w:pPr>
              <w:numPr>
                <w:ilvl w:val="0"/>
                <w:numId w:val="6"/>
              </w:numPr>
              <w:rPr>
                <w:rFonts w:ascii="Arial Narrow" w:eastAsia="Times New Roman" w:hAnsi="Arial Narrow" w:cstheme="majorHAnsi"/>
                <w:szCs w:val="24"/>
              </w:rPr>
            </w:pPr>
            <w:r w:rsidRPr="00F416E2">
              <w:rPr>
                <w:rFonts w:ascii="Arial Narrow" w:eastAsia="Times New Roman" w:hAnsi="Arial Narrow" w:cstheme="majorHAnsi"/>
                <w:szCs w:val="24"/>
              </w:rPr>
              <w:t xml:space="preserve">Mobile homes comply with setback requirements -  (1) home is located at least sixty (60) feet from the center of the state highway, if the home </w:t>
            </w:r>
            <w:proofErr w:type="gramStart"/>
            <w:r w:rsidRPr="00F416E2">
              <w:rPr>
                <w:rFonts w:ascii="Arial Narrow" w:eastAsia="Times New Roman" w:hAnsi="Arial Narrow" w:cstheme="majorHAnsi"/>
                <w:szCs w:val="24"/>
              </w:rPr>
              <w:t>fronts to</w:t>
            </w:r>
            <w:proofErr w:type="gramEnd"/>
            <w:r w:rsidRPr="00F416E2">
              <w:rPr>
                <w:rFonts w:ascii="Arial Narrow" w:eastAsia="Times New Roman" w:hAnsi="Arial Narrow" w:cstheme="majorHAnsi"/>
                <w:szCs w:val="24"/>
              </w:rPr>
              <w:t xml:space="preserve"> any state highway. (2) Said home is located 20 feet from front property lines, ten (10) feet from the sides and twenty (20) feet from the back of the adjacent property lines.</w:t>
            </w:r>
          </w:p>
        </w:tc>
        <w:tc>
          <w:tcPr>
            <w:tcW w:w="1350" w:type="dxa"/>
          </w:tcPr>
          <w:p w14:paraId="4C1DAFA2"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29E7AB27" w14:textId="77777777" w:rsidR="00D75A4A" w:rsidRPr="00F416E2" w:rsidRDefault="00D75A4A" w:rsidP="000966A2">
            <w:pPr>
              <w:jc w:val="both"/>
              <w:rPr>
                <w:rFonts w:ascii="Arial Narrow" w:hAnsi="Arial Narrow" w:cstheme="majorHAnsi"/>
                <w:b/>
              </w:rPr>
            </w:pPr>
          </w:p>
        </w:tc>
      </w:tr>
      <w:tr w:rsidR="00D75A4A" w:rsidRPr="00F416E2" w14:paraId="26978089" w14:textId="77777777" w:rsidTr="000966A2">
        <w:tc>
          <w:tcPr>
            <w:tcW w:w="8545" w:type="dxa"/>
            <w:gridSpan w:val="2"/>
          </w:tcPr>
          <w:p w14:paraId="371E2850" w14:textId="3B570496" w:rsidR="00D75A4A" w:rsidRPr="00F416E2" w:rsidRDefault="00D75A4A" w:rsidP="00D75A4A">
            <w:pPr>
              <w:numPr>
                <w:ilvl w:val="0"/>
                <w:numId w:val="6"/>
              </w:numPr>
              <w:rPr>
                <w:rFonts w:ascii="Arial Narrow" w:eastAsia="Times New Roman" w:hAnsi="Arial Narrow" w:cstheme="majorHAnsi"/>
                <w:szCs w:val="24"/>
              </w:rPr>
            </w:pPr>
            <w:r w:rsidRPr="00F416E2">
              <w:rPr>
                <w:rFonts w:ascii="Arial Narrow" w:eastAsia="Times New Roman" w:hAnsi="Arial Narrow" w:cstheme="majorHAnsi"/>
                <w:szCs w:val="24"/>
              </w:rPr>
              <w:t xml:space="preserve">Mobile </w:t>
            </w:r>
            <w:r w:rsidRPr="00F416E2">
              <w:rPr>
                <w:rFonts w:ascii="Arial Narrow" w:eastAsia="Times New Roman" w:hAnsi="Arial Narrow" w:cstheme="majorHAnsi"/>
                <w:szCs w:val="24"/>
              </w:rPr>
              <w:t>homes have</w:t>
            </w:r>
            <w:r w:rsidRPr="00F416E2">
              <w:rPr>
                <w:rFonts w:ascii="Arial Narrow" w:eastAsia="Times New Roman" w:hAnsi="Arial Narrow" w:cstheme="majorHAnsi"/>
                <w:szCs w:val="24"/>
              </w:rPr>
              <w:t xml:space="preserve"> siding materials which are generally acceptable for site-built housing.  Any siding materials may be used provided it has the appearance of wood, masonry, horizontal </w:t>
            </w:r>
            <w:r w:rsidRPr="00F416E2">
              <w:rPr>
                <w:rFonts w:ascii="Arial Narrow" w:eastAsia="Times New Roman" w:hAnsi="Arial Narrow" w:cstheme="majorHAnsi"/>
                <w:szCs w:val="24"/>
              </w:rPr>
              <w:t>metal,</w:t>
            </w:r>
            <w:r w:rsidRPr="00F416E2">
              <w:rPr>
                <w:rFonts w:ascii="Arial Narrow" w:eastAsia="Times New Roman" w:hAnsi="Arial Narrow" w:cstheme="majorHAnsi"/>
                <w:szCs w:val="24"/>
              </w:rPr>
              <w:t xml:space="preserve"> or vinyl siding. </w:t>
            </w:r>
          </w:p>
        </w:tc>
        <w:tc>
          <w:tcPr>
            <w:tcW w:w="1350" w:type="dxa"/>
          </w:tcPr>
          <w:p w14:paraId="1AFD4EF2"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02CA5124" w14:textId="77777777" w:rsidR="00D75A4A" w:rsidRPr="00F416E2" w:rsidRDefault="00D75A4A" w:rsidP="000966A2">
            <w:pPr>
              <w:jc w:val="both"/>
              <w:rPr>
                <w:rFonts w:ascii="Arial Narrow" w:hAnsi="Arial Narrow" w:cstheme="majorHAnsi"/>
                <w:b/>
              </w:rPr>
            </w:pPr>
          </w:p>
        </w:tc>
      </w:tr>
      <w:tr w:rsidR="00D75A4A" w:rsidRPr="00F416E2" w14:paraId="63DD1856" w14:textId="77777777" w:rsidTr="000966A2">
        <w:tc>
          <w:tcPr>
            <w:tcW w:w="8545" w:type="dxa"/>
            <w:gridSpan w:val="2"/>
          </w:tcPr>
          <w:p w14:paraId="1D2AD2ED" w14:textId="77777777" w:rsidR="00D75A4A" w:rsidRPr="00F416E2" w:rsidRDefault="00D75A4A" w:rsidP="00D75A4A">
            <w:pPr>
              <w:numPr>
                <w:ilvl w:val="0"/>
                <w:numId w:val="6"/>
              </w:numPr>
              <w:rPr>
                <w:rFonts w:ascii="Arial Narrow" w:eastAsia="Times New Roman" w:hAnsi="Arial Narrow" w:cstheme="majorHAnsi"/>
                <w:szCs w:val="24"/>
              </w:rPr>
            </w:pPr>
            <w:r w:rsidRPr="00F416E2">
              <w:rPr>
                <w:rFonts w:ascii="Arial Narrow" w:eastAsia="Times New Roman" w:hAnsi="Arial Narrow" w:cstheme="majorHAnsi"/>
                <w:szCs w:val="24"/>
              </w:rPr>
              <w:t>Mobile home shall provide continuous skirting, to cover the exposed area underneath the home</w:t>
            </w:r>
          </w:p>
        </w:tc>
        <w:tc>
          <w:tcPr>
            <w:tcW w:w="1350" w:type="dxa"/>
          </w:tcPr>
          <w:p w14:paraId="0EEA9FB3"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59FD4215" w14:textId="77777777" w:rsidR="00D75A4A" w:rsidRPr="00F416E2" w:rsidRDefault="00D75A4A" w:rsidP="000966A2">
            <w:pPr>
              <w:jc w:val="both"/>
              <w:rPr>
                <w:rFonts w:ascii="Arial Narrow" w:hAnsi="Arial Narrow" w:cstheme="majorHAnsi"/>
                <w:b/>
              </w:rPr>
            </w:pPr>
          </w:p>
        </w:tc>
      </w:tr>
      <w:tr w:rsidR="00D75A4A" w:rsidRPr="00F416E2" w14:paraId="65F5DDB1" w14:textId="77777777" w:rsidTr="000966A2">
        <w:tc>
          <w:tcPr>
            <w:tcW w:w="8545" w:type="dxa"/>
            <w:gridSpan w:val="2"/>
          </w:tcPr>
          <w:p w14:paraId="33FB8CFC" w14:textId="77777777" w:rsidR="00D75A4A" w:rsidRPr="00F416E2" w:rsidRDefault="00D75A4A" w:rsidP="00D75A4A">
            <w:pPr>
              <w:numPr>
                <w:ilvl w:val="0"/>
                <w:numId w:val="6"/>
              </w:numPr>
              <w:rPr>
                <w:rFonts w:ascii="Arial Narrow" w:eastAsia="Times New Roman" w:hAnsi="Arial Narrow" w:cstheme="majorHAnsi"/>
                <w:szCs w:val="24"/>
              </w:rPr>
            </w:pPr>
            <w:r w:rsidRPr="00F416E2">
              <w:rPr>
                <w:rFonts w:ascii="Arial Narrow" w:eastAsia="Times New Roman" w:hAnsi="Arial Narrow" w:cstheme="majorHAnsi"/>
                <w:szCs w:val="24"/>
              </w:rPr>
              <w:t>Mobile home has a foundation of concrete or other material allowed by the international building code for site-built homes which is aesthetically compatible with the manufactured or mobile home having the appearance of site-built construction</w:t>
            </w:r>
          </w:p>
        </w:tc>
        <w:tc>
          <w:tcPr>
            <w:tcW w:w="1350" w:type="dxa"/>
          </w:tcPr>
          <w:p w14:paraId="545C6F0B"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791CEE7B" w14:textId="77777777" w:rsidR="00D75A4A" w:rsidRPr="00F416E2" w:rsidRDefault="00D75A4A" w:rsidP="000966A2">
            <w:pPr>
              <w:jc w:val="both"/>
              <w:rPr>
                <w:rFonts w:ascii="Arial Narrow" w:hAnsi="Arial Narrow" w:cstheme="majorHAnsi"/>
                <w:b/>
              </w:rPr>
            </w:pPr>
          </w:p>
        </w:tc>
      </w:tr>
      <w:tr w:rsidR="00D75A4A" w:rsidRPr="00F416E2" w14:paraId="2A070DCE" w14:textId="77777777" w:rsidTr="000966A2">
        <w:tc>
          <w:tcPr>
            <w:tcW w:w="8545" w:type="dxa"/>
            <w:gridSpan w:val="2"/>
          </w:tcPr>
          <w:p w14:paraId="2446B6A1" w14:textId="77777777" w:rsidR="00D75A4A" w:rsidRPr="00F416E2" w:rsidRDefault="00D75A4A" w:rsidP="00D75A4A">
            <w:pPr>
              <w:numPr>
                <w:ilvl w:val="0"/>
                <w:numId w:val="6"/>
              </w:numPr>
              <w:rPr>
                <w:rFonts w:eastAsia="Times New Roman" w:cs="Times New Roman"/>
                <w:color w:val="000099"/>
                <w:szCs w:val="24"/>
              </w:rPr>
            </w:pPr>
            <w:r w:rsidRPr="00D75A4A">
              <w:rPr>
                <w:rFonts w:ascii="Arial Narrow" w:eastAsia="Times New Roman" w:hAnsi="Arial Narrow" w:cstheme="majorHAnsi"/>
                <w:szCs w:val="24"/>
              </w:rPr>
              <w:t xml:space="preserve">Mobile </w:t>
            </w:r>
            <w:r w:rsidRPr="00F416E2">
              <w:rPr>
                <w:rFonts w:ascii="Arial Narrow" w:eastAsia="Times New Roman" w:hAnsi="Arial Narrow" w:cstheme="majorHAnsi"/>
                <w:szCs w:val="24"/>
              </w:rPr>
              <w:t>home provides for right of way improvements in the same manner as site-built construction, in accordance with City laws, policy and procedure</w:t>
            </w:r>
          </w:p>
        </w:tc>
        <w:tc>
          <w:tcPr>
            <w:tcW w:w="1350" w:type="dxa"/>
          </w:tcPr>
          <w:p w14:paraId="47D90479"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Cs/>
              </w:rPr>
              <w:t>Section 47-61</w:t>
            </w:r>
          </w:p>
        </w:tc>
        <w:tc>
          <w:tcPr>
            <w:tcW w:w="1008" w:type="dxa"/>
          </w:tcPr>
          <w:p w14:paraId="6B8D6275" w14:textId="77777777" w:rsidR="00D75A4A" w:rsidRPr="00F416E2" w:rsidRDefault="00D75A4A" w:rsidP="000966A2">
            <w:pPr>
              <w:jc w:val="both"/>
              <w:rPr>
                <w:rFonts w:ascii="Arial Narrow" w:hAnsi="Arial Narrow" w:cstheme="majorHAnsi"/>
                <w:b/>
              </w:rPr>
            </w:pPr>
          </w:p>
        </w:tc>
      </w:tr>
      <w:tr w:rsidR="00D75A4A" w:rsidRPr="00F416E2" w14:paraId="3A71E8B7" w14:textId="77777777" w:rsidTr="000966A2">
        <w:tc>
          <w:tcPr>
            <w:tcW w:w="1012" w:type="dxa"/>
            <w:shd w:val="clear" w:color="auto" w:fill="BFBFBF" w:themeFill="background1" w:themeFillShade="BF"/>
          </w:tcPr>
          <w:p w14:paraId="6BA94F81" w14:textId="77777777" w:rsidR="00D75A4A" w:rsidRPr="00F416E2" w:rsidRDefault="00D75A4A" w:rsidP="000966A2">
            <w:pPr>
              <w:jc w:val="center"/>
              <w:rPr>
                <w:rFonts w:ascii="Arial Narrow" w:hAnsi="Arial Narrow" w:cstheme="majorHAnsi"/>
                <w:b/>
              </w:rPr>
            </w:pPr>
          </w:p>
        </w:tc>
        <w:tc>
          <w:tcPr>
            <w:tcW w:w="9891" w:type="dxa"/>
            <w:gridSpan w:val="3"/>
            <w:shd w:val="clear" w:color="auto" w:fill="BFBFBF" w:themeFill="background1" w:themeFillShade="BF"/>
          </w:tcPr>
          <w:p w14:paraId="595C067E" w14:textId="77777777" w:rsidR="00D75A4A" w:rsidRPr="00F416E2" w:rsidRDefault="00D75A4A" w:rsidP="000966A2">
            <w:pPr>
              <w:jc w:val="center"/>
              <w:rPr>
                <w:rFonts w:ascii="Arial Narrow" w:hAnsi="Arial Narrow" w:cstheme="majorHAnsi"/>
                <w:b/>
              </w:rPr>
            </w:pPr>
            <w:r w:rsidRPr="00F416E2">
              <w:rPr>
                <w:rFonts w:ascii="Arial Narrow" w:hAnsi="Arial Narrow" w:cstheme="majorHAnsi"/>
                <w:b/>
              </w:rPr>
              <w:t xml:space="preserve">OWNER CERTIFICATION AND ACKNOWLEDGEMENT </w:t>
            </w:r>
          </w:p>
        </w:tc>
      </w:tr>
      <w:tr w:rsidR="00D75A4A" w:rsidRPr="00F416E2" w14:paraId="0493EB76" w14:textId="77777777" w:rsidTr="000966A2">
        <w:tc>
          <w:tcPr>
            <w:tcW w:w="10903" w:type="dxa"/>
            <w:gridSpan w:val="4"/>
          </w:tcPr>
          <w:p w14:paraId="3EF97F42"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rPr>
              <w:t>I certify that my mobile home will comply with the above regulations and any violations will be enforced as shown.</w:t>
            </w:r>
          </w:p>
        </w:tc>
      </w:tr>
      <w:tr w:rsidR="00D75A4A" w:rsidRPr="00F416E2" w14:paraId="614B6479" w14:textId="77777777" w:rsidTr="000966A2">
        <w:tc>
          <w:tcPr>
            <w:tcW w:w="10903" w:type="dxa"/>
            <w:gridSpan w:val="4"/>
          </w:tcPr>
          <w:p w14:paraId="39BCB13C" w14:textId="77777777" w:rsidR="00D75A4A" w:rsidRPr="00F416E2" w:rsidRDefault="00D75A4A" w:rsidP="000966A2">
            <w:pPr>
              <w:jc w:val="both"/>
              <w:rPr>
                <w:rFonts w:ascii="Arial Narrow" w:hAnsi="Arial Narrow" w:cstheme="majorHAnsi"/>
                <w:b/>
              </w:rPr>
            </w:pPr>
          </w:p>
          <w:p w14:paraId="16E81A73" w14:textId="77777777" w:rsidR="00D75A4A" w:rsidRPr="00F416E2" w:rsidRDefault="00D75A4A" w:rsidP="000966A2">
            <w:pPr>
              <w:jc w:val="both"/>
              <w:rPr>
                <w:rFonts w:ascii="Arial Narrow" w:hAnsi="Arial Narrow" w:cstheme="majorHAnsi"/>
                <w:b/>
              </w:rPr>
            </w:pPr>
            <w:r w:rsidRPr="00F416E2">
              <w:rPr>
                <w:rFonts w:ascii="Arial Narrow" w:hAnsi="Arial Narrow" w:cstheme="majorHAnsi"/>
                <w:b/>
              </w:rPr>
              <w:t>Owner Name:__________________________________Signature:____________________________Date:___________________</w:t>
            </w:r>
          </w:p>
        </w:tc>
      </w:tr>
    </w:tbl>
    <w:p w14:paraId="245A66BA" w14:textId="77777777" w:rsidR="00D75A4A" w:rsidRPr="00F416E2" w:rsidRDefault="00D75A4A" w:rsidP="00D75A4A">
      <w:pPr>
        <w:ind w:left="360"/>
        <w:jc w:val="both"/>
        <w:rPr>
          <w:rFonts w:ascii="Arial Narrow" w:hAnsi="Arial Narrow" w:cstheme="majorHAnsi"/>
          <w:b/>
          <w:color w:val="FF0000"/>
        </w:rPr>
      </w:pPr>
    </w:p>
    <w:p w14:paraId="3B23AF35" w14:textId="77777777" w:rsidR="00D75A4A" w:rsidRPr="00F416E2" w:rsidRDefault="00D75A4A" w:rsidP="00D75A4A">
      <w:pPr>
        <w:tabs>
          <w:tab w:val="left" w:pos="1335"/>
        </w:tabs>
        <w:rPr>
          <w:rFonts w:cs="Times New Roman"/>
          <w:szCs w:val="24"/>
        </w:rPr>
      </w:pPr>
    </w:p>
    <w:p w14:paraId="33F2ACD6" w14:textId="77777777" w:rsidR="00D75A4A" w:rsidRPr="004D37D4" w:rsidRDefault="00D75A4A" w:rsidP="00A57B85">
      <w:pPr>
        <w:ind w:left="1440" w:firstLine="720"/>
        <w:rPr>
          <w:b/>
          <w:color w:val="000099"/>
          <w:sz w:val="28"/>
          <w:szCs w:val="28"/>
        </w:rPr>
      </w:pPr>
    </w:p>
    <w:sectPr w:rsidR="00D75A4A" w:rsidRPr="004D37D4" w:rsidSect="003801D1">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878" w14:textId="77777777" w:rsidR="00D176B7" w:rsidRDefault="00D176B7" w:rsidP="00414B47">
      <w:r>
        <w:separator/>
      </w:r>
    </w:p>
  </w:endnote>
  <w:endnote w:type="continuationSeparator" w:id="0">
    <w:p w14:paraId="0A5EDD84" w14:textId="77777777" w:rsidR="00D176B7" w:rsidRDefault="00D176B7" w:rsidP="004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Friedlaender">
    <w:charset w:val="B1"/>
    <w:family w:val="roman"/>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149" w14:textId="6504A9D8" w:rsidR="006432F2" w:rsidRPr="009E5058" w:rsidRDefault="006432F2" w:rsidP="009E5058">
    <w:pPr>
      <w:rPr>
        <w:i/>
        <w:color w:val="000099"/>
        <w:sz w:val="20"/>
        <w:szCs w:val="20"/>
      </w:rPr>
    </w:pPr>
    <w:r w:rsidRPr="009E5058">
      <w:rPr>
        <w:i/>
        <w:color w:val="000099"/>
        <w:sz w:val="20"/>
        <w:szCs w:val="20"/>
      </w:rPr>
      <w:t xml:space="preserve">P.O. Box 597 </w:t>
    </w:r>
    <w:r w:rsidRPr="009E5058">
      <w:rPr>
        <w:i/>
        <w:color w:val="000099"/>
        <w:sz w:val="20"/>
        <w:szCs w:val="20"/>
      </w:rPr>
      <w:sym w:font="Wingdings" w:char="F09F"/>
    </w:r>
    <w:r w:rsidRPr="009E5058">
      <w:rPr>
        <w:i/>
        <w:color w:val="000099"/>
        <w:sz w:val="20"/>
        <w:szCs w:val="20"/>
      </w:rPr>
      <w:t xml:space="preserve"> 5035 Iberville Street </w:t>
    </w:r>
    <w:r w:rsidRPr="009E5058">
      <w:rPr>
        <w:i/>
        <w:color w:val="000099"/>
        <w:sz w:val="20"/>
        <w:szCs w:val="20"/>
      </w:rPr>
      <w:sym w:font="Wingdings" w:char="F09F"/>
    </w:r>
    <w:r w:rsidRPr="009E5058">
      <w:rPr>
        <w:i/>
        <w:color w:val="000099"/>
        <w:sz w:val="20"/>
        <w:szCs w:val="20"/>
      </w:rPr>
      <w:t xml:space="preserve"> St. Gabriel, LA </w:t>
    </w:r>
    <w:r w:rsidRPr="009E5058">
      <w:rPr>
        <w:i/>
        <w:color w:val="000099"/>
        <w:sz w:val="20"/>
        <w:szCs w:val="20"/>
      </w:rPr>
      <w:sym w:font="Wingdings" w:char="F09F"/>
    </w:r>
    <w:r w:rsidRPr="009E5058">
      <w:rPr>
        <w:i/>
        <w:color w:val="000099"/>
        <w:sz w:val="20"/>
        <w:szCs w:val="20"/>
      </w:rPr>
      <w:t xml:space="preserve"> Tel: (225) 642-9600 </w:t>
    </w:r>
    <w:r w:rsidRPr="009E5058">
      <w:rPr>
        <w:i/>
        <w:color w:val="000099"/>
        <w:sz w:val="20"/>
        <w:szCs w:val="20"/>
      </w:rPr>
      <w:sym w:font="Wingdings" w:char="F09F"/>
    </w:r>
    <w:r w:rsidRPr="009E5058">
      <w:rPr>
        <w:i/>
        <w:color w:val="000099"/>
        <w:sz w:val="20"/>
        <w:szCs w:val="20"/>
      </w:rPr>
      <w:t xml:space="preserve"> Fax: (225) 642.9670 </w:t>
    </w:r>
    <w:r w:rsidRPr="009E5058">
      <w:rPr>
        <w:i/>
        <w:color w:val="000099"/>
        <w:sz w:val="20"/>
        <w:szCs w:val="20"/>
      </w:rPr>
      <w:sym w:font="Wingdings" w:char="F09F"/>
    </w:r>
    <w:r w:rsidRPr="009E5058">
      <w:rPr>
        <w:i/>
        <w:color w:val="000099"/>
        <w:sz w:val="20"/>
        <w:szCs w:val="20"/>
      </w:rPr>
      <w:t xml:space="preserve"> Website: www.cityofstgabriel.us</w:t>
    </w:r>
  </w:p>
  <w:p w14:paraId="0853A1C8" w14:textId="77777777" w:rsidR="006432F2" w:rsidRPr="009E5058" w:rsidRDefault="006432F2" w:rsidP="00F878F3">
    <w:pPr>
      <w:jc w:val="center"/>
      <w:rPr>
        <w:i/>
        <w:color w:val="000099"/>
        <w:sz w:val="22"/>
      </w:rPr>
    </w:pPr>
    <w:r w:rsidRPr="009E5058">
      <w:rPr>
        <w:i/>
        <w:color w:val="000099"/>
        <w:sz w:val="22"/>
      </w:rPr>
      <w:t>An Equal Opportunity Employer, Provider &amp; Lender</w:t>
    </w:r>
  </w:p>
  <w:p w14:paraId="0B723B58" w14:textId="77777777" w:rsidR="006432F2" w:rsidRPr="009E5058" w:rsidRDefault="006432F2" w:rsidP="006432F2">
    <w:pPr>
      <w:pStyle w:val="Footer"/>
      <w:rPr>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CFE9" w14:textId="77777777" w:rsidR="00D176B7" w:rsidRDefault="00D176B7" w:rsidP="00414B47">
      <w:r>
        <w:separator/>
      </w:r>
    </w:p>
  </w:footnote>
  <w:footnote w:type="continuationSeparator" w:id="0">
    <w:p w14:paraId="3BEF3B96" w14:textId="77777777" w:rsidR="00D176B7" w:rsidRDefault="00D176B7" w:rsidP="0041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4FD"/>
    <w:multiLevelType w:val="hybridMultilevel"/>
    <w:tmpl w:val="41DA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79AE"/>
    <w:multiLevelType w:val="hybridMultilevel"/>
    <w:tmpl w:val="9B30025A"/>
    <w:lvl w:ilvl="0" w:tplc="B3F416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A1D8E"/>
    <w:multiLevelType w:val="hybridMultilevel"/>
    <w:tmpl w:val="A7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33794"/>
    <w:multiLevelType w:val="hybridMultilevel"/>
    <w:tmpl w:val="71C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06168"/>
    <w:multiLevelType w:val="hybridMultilevel"/>
    <w:tmpl w:val="7BCE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06484"/>
    <w:multiLevelType w:val="hybridMultilevel"/>
    <w:tmpl w:val="7DEC3AE2"/>
    <w:lvl w:ilvl="0" w:tplc="DF4C12E0">
      <w:start w:val="1"/>
      <w:numFmt w:val="decimal"/>
      <w:lvlText w:val="%1."/>
      <w:lvlJc w:val="left"/>
      <w:pPr>
        <w:ind w:left="720" w:hanging="360"/>
      </w:pPr>
      <w:rPr>
        <w:rFonts w:ascii="Arial Narrow" w:eastAsia="Times New Roman" w:hAnsi="Arial Narrow" w:cstheme="majorHAnsi"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28915">
    <w:abstractNumId w:val="3"/>
  </w:num>
  <w:num w:numId="2" w16cid:durableId="1202356112">
    <w:abstractNumId w:val="0"/>
  </w:num>
  <w:num w:numId="3" w16cid:durableId="1906602219">
    <w:abstractNumId w:val="2"/>
  </w:num>
  <w:num w:numId="4" w16cid:durableId="1826580077">
    <w:abstractNumId w:val="4"/>
  </w:num>
  <w:num w:numId="5" w16cid:durableId="880048690">
    <w:abstractNumId w:val="5"/>
  </w:num>
  <w:num w:numId="6" w16cid:durableId="86005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7"/>
    <w:rsid w:val="0000431F"/>
    <w:rsid w:val="00016AA3"/>
    <w:rsid w:val="00050578"/>
    <w:rsid w:val="00064477"/>
    <w:rsid w:val="001062F5"/>
    <w:rsid w:val="001B113F"/>
    <w:rsid w:val="0021644B"/>
    <w:rsid w:val="00224E80"/>
    <w:rsid w:val="00271DB5"/>
    <w:rsid w:val="00271E37"/>
    <w:rsid w:val="00272662"/>
    <w:rsid w:val="00325110"/>
    <w:rsid w:val="00356737"/>
    <w:rsid w:val="0037361F"/>
    <w:rsid w:val="003801D1"/>
    <w:rsid w:val="00382A0B"/>
    <w:rsid w:val="0038378D"/>
    <w:rsid w:val="003B4061"/>
    <w:rsid w:val="00414B47"/>
    <w:rsid w:val="00426396"/>
    <w:rsid w:val="00462D18"/>
    <w:rsid w:val="00463234"/>
    <w:rsid w:val="00476326"/>
    <w:rsid w:val="00477E56"/>
    <w:rsid w:val="0048433F"/>
    <w:rsid w:val="004D37D4"/>
    <w:rsid w:val="004F0DA2"/>
    <w:rsid w:val="005150C9"/>
    <w:rsid w:val="00567492"/>
    <w:rsid w:val="005733CB"/>
    <w:rsid w:val="00595BDE"/>
    <w:rsid w:val="005D4858"/>
    <w:rsid w:val="005E7E6F"/>
    <w:rsid w:val="006315F4"/>
    <w:rsid w:val="006432F2"/>
    <w:rsid w:val="006441CB"/>
    <w:rsid w:val="00650B5D"/>
    <w:rsid w:val="00680230"/>
    <w:rsid w:val="006811C9"/>
    <w:rsid w:val="006B29F9"/>
    <w:rsid w:val="006F7A44"/>
    <w:rsid w:val="007260B7"/>
    <w:rsid w:val="00732B2D"/>
    <w:rsid w:val="007E7F0E"/>
    <w:rsid w:val="007F6FB4"/>
    <w:rsid w:val="00833A8E"/>
    <w:rsid w:val="008342F6"/>
    <w:rsid w:val="00874832"/>
    <w:rsid w:val="008F0EBE"/>
    <w:rsid w:val="008F4430"/>
    <w:rsid w:val="00947F7B"/>
    <w:rsid w:val="00977A38"/>
    <w:rsid w:val="009E5058"/>
    <w:rsid w:val="00A23478"/>
    <w:rsid w:val="00A32873"/>
    <w:rsid w:val="00A43870"/>
    <w:rsid w:val="00A542D9"/>
    <w:rsid w:val="00A57B85"/>
    <w:rsid w:val="00A6784A"/>
    <w:rsid w:val="00A764EC"/>
    <w:rsid w:val="00A856D4"/>
    <w:rsid w:val="00AA1B91"/>
    <w:rsid w:val="00AB5411"/>
    <w:rsid w:val="00AE22B6"/>
    <w:rsid w:val="00B64361"/>
    <w:rsid w:val="00C14C0A"/>
    <w:rsid w:val="00C20D99"/>
    <w:rsid w:val="00C728E1"/>
    <w:rsid w:val="00D0015B"/>
    <w:rsid w:val="00D176B7"/>
    <w:rsid w:val="00D20CF8"/>
    <w:rsid w:val="00D75A4A"/>
    <w:rsid w:val="00D92B16"/>
    <w:rsid w:val="00DA11ED"/>
    <w:rsid w:val="00DA2557"/>
    <w:rsid w:val="00DC4E37"/>
    <w:rsid w:val="00DD653F"/>
    <w:rsid w:val="00E05880"/>
    <w:rsid w:val="00E23166"/>
    <w:rsid w:val="00E54B1F"/>
    <w:rsid w:val="00E81563"/>
    <w:rsid w:val="00EC75BB"/>
    <w:rsid w:val="00EE36AC"/>
    <w:rsid w:val="00EE454D"/>
    <w:rsid w:val="00EE7276"/>
    <w:rsid w:val="00F05AFF"/>
    <w:rsid w:val="00F878F3"/>
    <w:rsid w:val="00FA0F41"/>
    <w:rsid w:val="00FA2D05"/>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46E1B1CD"/>
  <w15:docId w15:val="{1A62DCCD-B58E-4EB1-BF39-0350233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6FB4"/>
    <w:pPr>
      <w:keepNext/>
      <w:spacing w:line="48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47"/>
    <w:rPr>
      <w:rFonts w:ascii="Tahoma" w:hAnsi="Tahoma" w:cs="Tahoma"/>
      <w:sz w:val="16"/>
      <w:szCs w:val="16"/>
    </w:rPr>
  </w:style>
  <w:style w:type="character" w:customStyle="1" w:styleId="BalloonTextChar">
    <w:name w:val="Balloon Text Char"/>
    <w:basedOn w:val="DefaultParagraphFont"/>
    <w:link w:val="BalloonText"/>
    <w:uiPriority w:val="99"/>
    <w:semiHidden/>
    <w:rsid w:val="00414B47"/>
    <w:rPr>
      <w:rFonts w:ascii="Tahoma" w:hAnsi="Tahoma" w:cs="Tahoma"/>
      <w:sz w:val="16"/>
      <w:szCs w:val="16"/>
    </w:rPr>
  </w:style>
  <w:style w:type="paragraph" w:styleId="Header">
    <w:name w:val="header"/>
    <w:basedOn w:val="Normal"/>
    <w:link w:val="HeaderChar"/>
    <w:uiPriority w:val="99"/>
    <w:unhideWhenUsed/>
    <w:rsid w:val="00414B47"/>
    <w:pPr>
      <w:tabs>
        <w:tab w:val="center" w:pos="4680"/>
        <w:tab w:val="right" w:pos="9360"/>
      </w:tabs>
    </w:pPr>
  </w:style>
  <w:style w:type="character" w:customStyle="1" w:styleId="HeaderChar">
    <w:name w:val="Header Char"/>
    <w:basedOn w:val="DefaultParagraphFont"/>
    <w:link w:val="Header"/>
    <w:uiPriority w:val="99"/>
    <w:rsid w:val="00414B47"/>
  </w:style>
  <w:style w:type="paragraph" w:styleId="Footer">
    <w:name w:val="footer"/>
    <w:basedOn w:val="Normal"/>
    <w:link w:val="FooterChar"/>
    <w:uiPriority w:val="99"/>
    <w:unhideWhenUsed/>
    <w:rsid w:val="00414B47"/>
    <w:pPr>
      <w:tabs>
        <w:tab w:val="center" w:pos="4680"/>
        <w:tab w:val="right" w:pos="9360"/>
      </w:tabs>
    </w:pPr>
  </w:style>
  <w:style w:type="character" w:customStyle="1" w:styleId="FooterChar">
    <w:name w:val="Footer Char"/>
    <w:basedOn w:val="DefaultParagraphFont"/>
    <w:link w:val="Footer"/>
    <w:uiPriority w:val="99"/>
    <w:rsid w:val="00414B47"/>
  </w:style>
  <w:style w:type="character" w:customStyle="1" w:styleId="Heading1Char">
    <w:name w:val="Heading 1 Char"/>
    <w:basedOn w:val="DefaultParagraphFont"/>
    <w:link w:val="Heading1"/>
    <w:rsid w:val="007F6FB4"/>
    <w:rPr>
      <w:rFonts w:eastAsia="Times New Roman" w:cs="Times New Roman"/>
      <w:b/>
      <w:szCs w:val="20"/>
    </w:rPr>
  </w:style>
  <w:style w:type="paragraph" w:customStyle="1" w:styleId="Style1">
    <w:name w:val="Style 1"/>
    <w:basedOn w:val="Normal"/>
    <w:uiPriority w:val="99"/>
    <w:rsid w:val="007F6FB4"/>
    <w:pPr>
      <w:widowControl w:val="0"/>
      <w:autoSpaceDE w:val="0"/>
      <w:autoSpaceDN w:val="0"/>
      <w:adjustRightInd w:val="0"/>
    </w:pPr>
    <w:rPr>
      <w:rFonts w:eastAsia="Times New Roman" w:cs="Times New Roman"/>
      <w:sz w:val="20"/>
      <w:szCs w:val="20"/>
    </w:rPr>
  </w:style>
  <w:style w:type="character" w:customStyle="1" w:styleId="CharacterStyle1">
    <w:name w:val="Character Style 1"/>
    <w:uiPriority w:val="99"/>
    <w:rsid w:val="007F6FB4"/>
    <w:rPr>
      <w:sz w:val="20"/>
    </w:rPr>
  </w:style>
  <w:style w:type="table" w:styleId="TableGrid">
    <w:name w:val="Table Grid"/>
    <w:basedOn w:val="TableNormal"/>
    <w:uiPriority w:val="59"/>
    <w:rsid w:val="0073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15B"/>
  </w:style>
  <w:style w:type="paragraph" w:styleId="ListParagraph">
    <w:name w:val="List Paragraph"/>
    <w:basedOn w:val="Normal"/>
    <w:uiPriority w:val="34"/>
    <w:qFormat/>
    <w:rsid w:val="00977A38"/>
    <w:pPr>
      <w:ind w:left="720"/>
      <w:contextualSpacing/>
    </w:pPr>
  </w:style>
  <w:style w:type="paragraph" w:customStyle="1" w:styleId="Default">
    <w:name w:val="Default"/>
    <w:rsid w:val="00977A38"/>
    <w:pPr>
      <w:autoSpaceDE w:val="0"/>
      <w:autoSpaceDN w:val="0"/>
      <w:adjustRightInd w:val="0"/>
    </w:pPr>
    <w:rPr>
      <w:rFonts w:ascii="Calibri" w:hAnsi="Calibri" w:cs="Calibri"/>
      <w:color w:val="000000"/>
      <w:szCs w:val="24"/>
    </w:rPr>
  </w:style>
  <w:style w:type="table" w:customStyle="1" w:styleId="TableGrid1">
    <w:name w:val="Table Grid1"/>
    <w:basedOn w:val="TableNormal"/>
    <w:next w:val="TableGrid"/>
    <w:uiPriority w:val="59"/>
    <w:rsid w:val="00D75A4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DE60-6C22-43D8-B928-062AE56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Barbin</dc:creator>
  <cp:lastModifiedBy>Leaudria York</cp:lastModifiedBy>
  <cp:revision>2</cp:revision>
  <cp:lastPrinted>2023-06-29T16:44:00Z</cp:lastPrinted>
  <dcterms:created xsi:type="dcterms:W3CDTF">2023-06-29T16:47:00Z</dcterms:created>
  <dcterms:modified xsi:type="dcterms:W3CDTF">2023-06-29T16:47:00Z</dcterms:modified>
</cp:coreProperties>
</file>